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414B41" w14:textId="62A64E4B" w:rsidR="00DC0814" w:rsidRDefault="00765D34" w:rsidP="00765D34">
      <w:pPr>
        <w:tabs>
          <w:tab w:val="left" w:pos="5245"/>
        </w:tabs>
        <w:ind w:right="168"/>
        <w:jc w:val="center"/>
        <w:rPr>
          <w:rFonts w:ascii="Calibri" w:hAnsi="Calibri" w:cs="Calibri"/>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C0814" w:rsidRPr="00765D34">
        <w:rPr>
          <w:rFonts w:ascii="Calibri" w:hAnsi="Calibri" w:cs="Calibri"/>
          <w:sz w:val="18"/>
          <w:szCs w:val="18"/>
        </w:rPr>
        <w:t>KINNITATUD</w:t>
      </w:r>
    </w:p>
    <w:p w14:paraId="21167C38" w14:textId="3851BF11" w:rsidR="00811736" w:rsidRPr="00765D34" w:rsidRDefault="00811736" w:rsidP="00811736">
      <w:pPr>
        <w:tabs>
          <w:tab w:val="left" w:pos="5245"/>
        </w:tabs>
        <w:ind w:right="168"/>
        <w:jc w:val="center"/>
        <w:rPr>
          <w:rFonts w:ascii="Calibri" w:hAnsi="Calibri" w:cs="Calibri"/>
          <w:sz w:val="18"/>
          <w:szCs w:val="18"/>
        </w:rPr>
      </w:pPr>
      <w:r>
        <w:rPr>
          <w:rFonts w:ascii="Calibri" w:hAnsi="Calibri" w:cs="Calibri"/>
          <w:sz w:val="18"/>
          <w:szCs w:val="18"/>
        </w:rPr>
        <w:t xml:space="preserve">                                                                                                                                                                                             kutsekomisjoni</w:t>
      </w:r>
    </w:p>
    <w:p w14:paraId="7FF0DFD1" w14:textId="4C20C40C" w:rsidR="00B31233" w:rsidRPr="00765D34" w:rsidRDefault="00765D34" w:rsidP="00765D34">
      <w:pPr>
        <w:tabs>
          <w:tab w:val="left" w:pos="5245"/>
        </w:tabs>
        <w:jc w:val="center"/>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00811736">
        <w:rPr>
          <w:rFonts w:ascii="Calibri" w:hAnsi="Calibri" w:cs="Calibri"/>
          <w:sz w:val="18"/>
          <w:szCs w:val="18"/>
        </w:rPr>
        <w:t xml:space="preserve">... </w:t>
      </w:r>
      <w:r w:rsidR="00DC0814" w:rsidRPr="00765D34">
        <w:rPr>
          <w:rFonts w:ascii="Calibri" w:hAnsi="Calibri" w:cs="Calibri"/>
          <w:sz w:val="18"/>
          <w:szCs w:val="18"/>
        </w:rPr>
        <w:t>.20</w:t>
      </w:r>
      <w:r w:rsidR="00811736">
        <w:rPr>
          <w:rFonts w:ascii="Calibri" w:hAnsi="Calibri" w:cs="Calibri"/>
          <w:sz w:val="18"/>
          <w:szCs w:val="18"/>
        </w:rPr>
        <w:t>21</w:t>
      </w:r>
      <w:r w:rsidR="00DC0814" w:rsidRPr="00765D34">
        <w:rPr>
          <w:rFonts w:ascii="Calibri" w:hAnsi="Calibri" w:cs="Calibri"/>
          <w:sz w:val="18"/>
          <w:szCs w:val="18"/>
        </w:rPr>
        <w:t xml:space="preserve"> </w:t>
      </w:r>
      <w:r w:rsidR="00B31233" w:rsidRPr="00765D34">
        <w:rPr>
          <w:rFonts w:ascii="Calibri" w:hAnsi="Calibri" w:cs="Calibri"/>
          <w:sz w:val="18"/>
          <w:szCs w:val="18"/>
        </w:rPr>
        <w:t>otsusega</w:t>
      </w:r>
    </w:p>
    <w:p w14:paraId="56C741A5" w14:textId="0974D2AA" w:rsidR="00B54B82" w:rsidRDefault="0081247C" w:rsidP="00C30582">
      <w:pPr>
        <w:jc w:val="center"/>
        <w:rPr>
          <w:rFonts w:ascii="Calibri" w:hAnsi="Calibri" w:cs="Calibri"/>
          <w:b/>
        </w:rPr>
      </w:pPr>
      <w:r>
        <w:rPr>
          <w:rFonts w:ascii="Calibri" w:hAnsi="Calibri" w:cs="Calibri"/>
          <w:b/>
        </w:rPr>
        <w:t>HINDAMISJUHEND</w:t>
      </w:r>
    </w:p>
    <w:p w14:paraId="352E465C" w14:textId="23B57025" w:rsidR="00B54B82" w:rsidRDefault="00F227E3" w:rsidP="00FA2FFB">
      <w:pPr>
        <w:jc w:val="center"/>
        <w:rPr>
          <w:rFonts w:ascii="Calibri" w:hAnsi="Calibri" w:cs="Calibri"/>
          <w:b/>
        </w:rPr>
      </w:pPr>
      <w:r>
        <w:rPr>
          <w:rFonts w:ascii="Calibri" w:hAnsi="Calibri" w:cs="Calibri"/>
          <w:b/>
        </w:rPr>
        <w:t>AUTOMAAT</w:t>
      </w:r>
      <w:r w:rsidR="00CE18A4" w:rsidRPr="00020556">
        <w:rPr>
          <w:rFonts w:ascii="Calibri" w:hAnsi="Calibri" w:cs="Calibri"/>
          <w:b/>
        </w:rPr>
        <w:t>I</w:t>
      </w:r>
      <w:r w:rsidR="00C53010">
        <w:rPr>
          <w:rFonts w:ascii="Calibri" w:hAnsi="Calibri" w:cs="Calibri"/>
          <w:b/>
        </w:rPr>
        <w:t>K</w:t>
      </w:r>
      <w:r w:rsidR="00CE18A4" w:rsidRPr="00020556">
        <w:rPr>
          <w:rFonts w:ascii="Calibri" w:hAnsi="Calibri" w:cs="Calibri"/>
          <w:b/>
        </w:rPr>
        <w:t>, tase</w:t>
      </w:r>
      <w:r w:rsidR="00D41F49" w:rsidRPr="00020556">
        <w:rPr>
          <w:rFonts w:ascii="Calibri" w:hAnsi="Calibri" w:cs="Calibri"/>
          <w:b/>
        </w:rPr>
        <w:t xml:space="preserve"> </w:t>
      </w:r>
      <w:r w:rsidR="001C6506">
        <w:rPr>
          <w:rFonts w:ascii="Calibri" w:hAnsi="Calibri" w:cs="Calibri"/>
          <w:b/>
        </w:rPr>
        <w:t>5</w:t>
      </w:r>
    </w:p>
    <w:p w14:paraId="4B4E1515" w14:textId="77777777" w:rsidR="00FA2FFB" w:rsidRDefault="00FA2FFB" w:rsidP="00FA2FFB">
      <w:pPr>
        <w:jc w:val="both"/>
        <w:rPr>
          <w:rFonts w:ascii="Calibri" w:hAnsi="Calibri" w:cs="Calibri"/>
          <w:b/>
          <w:color w:val="1F497D"/>
          <w:sz w:val="22"/>
          <w:szCs w:val="22"/>
        </w:rPr>
      </w:pPr>
    </w:p>
    <w:p w14:paraId="0D8BA26B" w14:textId="745CF3B2" w:rsidR="00FA2FFB" w:rsidRDefault="00FA2FFB" w:rsidP="00FA2FFB">
      <w:pPr>
        <w:jc w:val="both"/>
        <w:rPr>
          <w:rFonts w:ascii="Calibri" w:hAnsi="Calibri" w:cs="Calibri"/>
          <w:b/>
          <w:color w:val="1F497D"/>
          <w:sz w:val="22"/>
          <w:szCs w:val="22"/>
        </w:rPr>
      </w:pPr>
      <w:r w:rsidRPr="00114603">
        <w:rPr>
          <w:rFonts w:ascii="Calibri" w:hAnsi="Calibri" w:cs="Calibri"/>
          <w:b/>
          <w:color w:val="4472C4"/>
          <w:sz w:val="22"/>
          <w:szCs w:val="22"/>
        </w:rPr>
        <w:t>Sisukord</w:t>
      </w:r>
      <w:r w:rsidRPr="007E0143">
        <w:rPr>
          <w:rFonts w:ascii="Calibri" w:hAnsi="Calibri" w:cs="Calibri"/>
          <w:b/>
          <w:color w:val="1F497D"/>
          <w:sz w:val="22"/>
          <w:szCs w:val="22"/>
        </w:rPr>
        <w:t>:</w:t>
      </w:r>
    </w:p>
    <w:p w14:paraId="5ACD64E2" w14:textId="77777777" w:rsidR="00C8456D" w:rsidRPr="007E0143" w:rsidRDefault="00C8456D" w:rsidP="00FA2FFB">
      <w:pPr>
        <w:jc w:val="both"/>
        <w:rPr>
          <w:rFonts w:ascii="Calibri" w:hAnsi="Calibri" w:cs="Calibri"/>
          <w:b/>
          <w:color w:val="1F497D"/>
          <w:sz w:val="22"/>
          <w:szCs w:val="22"/>
        </w:rPr>
      </w:pPr>
    </w:p>
    <w:p w14:paraId="40E2A9E7" w14:textId="5F1D2256" w:rsidR="00FA2FFB" w:rsidRPr="007E0143" w:rsidRDefault="00FA2FFB" w:rsidP="00901BA0">
      <w:pPr>
        <w:tabs>
          <w:tab w:val="left" w:pos="5890"/>
        </w:tabs>
        <w:jc w:val="both"/>
        <w:rPr>
          <w:rFonts w:ascii="Calibri" w:hAnsi="Calibri" w:cs="Calibri"/>
          <w:sz w:val="22"/>
          <w:szCs w:val="22"/>
        </w:rPr>
      </w:pPr>
      <w:r w:rsidRPr="007E0143">
        <w:rPr>
          <w:rFonts w:ascii="Calibri" w:hAnsi="Calibri" w:cs="Calibri"/>
          <w:sz w:val="22"/>
          <w:szCs w:val="22"/>
        </w:rPr>
        <w:t>1. Üld</w:t>
      </w:r>
      <w:r w:rsidR="00C8456D">
        <w:rPr>
          <w:rFonts w:ascii="Calibri" w:hAnsi="Calibri" w:cs="Calibri"/>
          <w:sz w:val="22"/>
          <w:szCs w:val="22"/>
        </w:rPr>
        <w:t>teave</w:t>
      </w:r>
      <w:r w:rsidR="00901BA0">
        <w:rPr>
          <w:rFonts w:ascii="Calibri" w:hAnsi="Calibri" w:cs="Calibri"/>
          <w:sz w:val="22"/>
          <w:szCs w:val="22"/>
        </w:rPr>
        <w:tab/>
      </w:r>
    </w:p>
    <w:p w14:paraId="529CE440" w14:textId="7EF52B11" w:rsidR="00FA2FFB" w:rsidRDefault="00FA2FFB" w:rsidP="00FA2FFB">
      <w:pPr>
        <w:pStyle w:val="ListParagraph"/>
        <w:ind w:left="0"/>
        <w:jc w:val="both"/>
        <w:rPr>
          <w:rFonts w:ascii="Calibri" w:hAnsi="Calibri" w:cs="Calibri"/>
          <w:sz w:val="22"/>
          <w:szCs w:val="22"/>
        </w:rPr>
      </w:pPr>
      <w:r w:rsidRPr="007E0143">
        <w:rPr>
          <w:rFonts w:ascii="Calibri" w:hAnsi="Calibri" w:cs="Calibri"/>
          <w:sz w:val="22"/>
          <w:szCs w:val="22"/>
        </w:rPr>
        <w:t xml:space="preserve">2. </w:t>
      </w:r>
      <w:r w:rsidR="00893B1A">
        <w:rPr>
          <w:rFonts w:ascii="Calibri" w:hAnsi="Calibri" w:cs="Calibri"/>
          <w:sz w:val="22"/>
          <w:szCs w:val="22"/>
        </w:rPr>
        <w:t>H</w:t>
      </w:r>
      <w:r w:rsidR="004133A3">
        <w:rPr>
          <w:rFonts w:ascii="Calibri" w:hAnsi="Calibri" w:cs="Calibri"/>
          <w:sz w:val="22"/>
          <w:szCs w:val="22"/>
        </w:rPr>
        <w:t>in</w:t>
      </w:r>
      <w:r w:rsidR="00444AB3">
        <w:rPr>
          <w:rFonts w:ascii="Calibri" w:hAnsi="Calibri" w:cs="Calibri"/>
          <w:sz w:val="22"/>
          <w:szCs w:val="22"/>
        </w:rPr>
        <w:t>natavad kompetentsid</w:t>
      </w:r>
      <w:r w:rsidR="004133A3">
        <w:rPr>
          <w:rFonts w:ascii="Calibri" w:hAnsi="Calibri" w:cs="Calibri"/>
          <w:sz w:val="22"/>
          <w:szCs w:val="22"/>
        </w:rPr>
        <w:t xml:space="preserve"> </w:t>
      </w:r>
    </w:p>
    <w:p w14:paraId="1E821966" w14:textId="17951AD8" w:rsidR="00444AB3" w:rsidRPr="007E0143" w:rsidRDefault="00444AB3" w:rsidP="00FA2FFB">
      <w:pPr>
        <w:pStyle w:val="ListParagraph"/>
        <w:ind w:left="0"/>
        <w:jc w:val="both"/>
        <w:rPr>
          <w:rFonts w:ascii="Calibri" w:hAnsi="Calibri" w:cs="Calibri"/>
          <w:sz w:val="22"/>
          <w:szCs w:val="22"/>
        </w:rPr>
      </w:pPr>
      <w:r>
        <w:rPr>
          <w:rFonts w:ascii="Calibri" w:hAnsi="Calibri" w:cs="Calibri"/>
          <w:sz w:val="22"/>
          <w:szCs w:val="22"/>
        </w:rPr>
        <w:t>3. Hindamiskriteeriumid</w:t>
      </w:r>
    </w:p>
    <w:p w14:paraId="67ED4337" w14:textId="6732625B" w:rsidR="00FA2FFB" w:rsidRPr="007E0143" w:rsidRDefault="004F5224" w:rsidP="00FA2FFB">
      <w:pPr>
        <w:pStyle w:val="ListParagraph"/>
        <w:ind w:left="0"/>
        <w:jc w:val="both"/>
        <w:rPr>
          <w:rFonts w:ascii="Calibri" w:hAnsi="Calibri" w:cs="Calibri"/>
          <w:sz w:val="22"/>
          <w:szCs w:val="22"/>
        </w:rPr>
      </w:pPr>
      <w:r>
        <w:rPr>
          <w:rFonts w:ascii="Calibri" w:hAnsi="Calibri" w:cs="Calibri"/>
          <w:sz w:val="22"/>
          <w:szCs w:val="22"/>
        </w:rPr>
        <w:t>4</w:t>
      </w:r>
      <w:r w:rsidR="00FA2FFB" w:rsidRPr="007E0143">
        <w:rPr>
          <w:rFonts w:ascii="Calibri" w:hAnsi="Calibri" w:cs="Calibri"/>
          <w:sz w:val="22"/>
          <w:szCs w:val="22"/>
        </w:rPr>
        <w:t xml:space="preserve">. </w:t>
      </w:r>
      <w:r w:rsidR="00893B1A">
        <w:rPr>
          <w:rFonts w:ascii="Calibri" w:hAnsi="Calibri" w:cs="Calibri"/>
          <w:sz w:val="22"/>
          <w:szCs w:val="22"/>
        </w:rPr>
        <w:t>Kutseeksami ko</w:t>
      </w:r>
      <w:r w:rsidR="00C8456D">
        <w:rPr>
          <w:rFonts w:ascii="Calibri" w:hAnsi="Calibri" w:cs="Calibri"/>
          <w:sz w:val="22"/>
          <w:szCs w:val="22"/>
        </w:rPr>
        <w:t>rral</w:t>
      </w:r>
      <w:r w:rsidR="00893B1A">
        <w:rPr>
          <w:rFonts w:ascii="Calibri" w:hAnsi="Calibri" w:cs="Calibri"/>
          <w:sz w:val="22"/>
          <w:szCs w:val="22"/>
        </w:rPr>
        <w:t>d</w:t>
      </w:r>
      <w:r w:rsidR="00C8456D">
        <w:rPr>
          <w:rFonts w:ascii="Calibri" w:hAnsi="Calibri" w:cs="Calibri"/>
          <w:sz w:val="22"/>
          <w:szCs w:val="22"/>
        </w:rPr>
        <w:t>us</w:t>
      </w:r>
      <w:r w:rsidR="00FA2FFB" w:rsidRPr="007E0143">
        <w:rPr>
          <w:rFonts w:ascii="Calibri" w:hAnsi="Calibri" w:cs="Calibri"/>
          <w:sz w:val="22"/>
          <w:szCs w:val="22"/>
        </w:rPr>
        <w:t xml:space="preserve"> </w:t>
      </w:r>
    </w:p>
    <w:p w14:paraId="14387843" w14:textId="3C27644F" w:rsidR="00FA2FFB" w:rsidRDefault="004F5224" w:rsidP="00FA2FFB">
      <w:pPr>
        <w:pStyle w:val="ListParagraph"/>
        <w:ind w:left="0"/>
        <w:jc w:val="both"/>
        <w:rPr>
          <w:rFonts w:ascii="Calibri" w:hAnsi="Calibri" w:cs="Calibri"/>
          <w:sz w:val="22"/>
          <w:szCs w:val="22"/>
        </w:rPr>
      </w:pPr>
      <w:r>
        <w:rPr>
          <w:rFonts w:ascii="Calibri" w:hAnsi="Calibri" w:cs="Calibri"/>
          <w:sz w:val="22"/>
          <w:szCs w:val="22"/>
        </w:rPr>
        <w:t>5</w:t>
      </w:r>
      <w:r w:rsidR="00FA2FFB" w:rsidRPr="007E0143">
        <w:rPr>
          <w:rFonts w:ascii="Calibri" w:hAnsi="Calibri" w:cs="Calibri"/>
          <w:sz w:val="22"/>
          <w:szCs w:val="22"/>
        </w:rPr>
        <w:t>. Hindamisvormid</w:t>
      </w:r>
      <w:r w:rsidR="00893B1A">
        <w:rPr>
          <w:rFonts w:ascii="Calibri" w:hAnsi="Calibri" w:cs="Calibri"/>
          <w:sz w:val="22"/>
          <w:szCs w:val="22"/>
        </w:rPr>
        <w:t xml:space="preserve"> (protokollid)</w:t>
      </w:r>
    </w:p>
    <w:p w14:paraId="0A473342" w14:textId="2142EFA0" w:rsidR="00C8456D" w:rsidRPr="007E0143" w:rsidRDefault="004F5224" w:rsidP="00FA2FFB">
      <w:pPr>
        <w:pStyle w:val="ListParagraph"/>
        <w:ind w:left="0"/>
        <w:jc w:val="both"/>
        <w:rPr>
          <w:rFonts w:ascii="Calibri" w:hAnsi="Calibri" w:cs="Calibri"/>
          <w:sz w:val="22"/>
          <w:szCs w:val="22"/>
        </w:rPr>
      </w:pPr>
      <w:r>
        <w:rPr>
          <w:rFonts w:ascii="Calibri" w:hAnsi="Calibri" w:cs="Calibri"/>
          <w:sz w:val="22"/>
          <w:szCs w:val="22"/>
        </w:rPr>
        <w:t>6</w:t>
      </w:r>
      <w:r w:rsidR="0021006E">
        <w:rPr>
          <w:rFonts w:ascii="Calibri" w:hAnsi="Calibri" w:cs="Calibri"/>
          <w:sz w:val="22"/>
          <w:szCs w:val="22"/>
        </w:rPr>
        <w:t xml:space="preserve">. </w:t>
      </w:r>
      <w:r>
        <w:rPr>
          <w:rFonts w:ascii="Calibri" w:hAnsi="Calibri" w:cs="Calibri"/>
          <w:sz w:val="22"/>
          <w:szCs w:val="22"/>
        </w:rPr>
        <w:t>L</w:t>
      </w:r>
      <w:r w:rsidR="0021006E">
        <w:rPr>
          <w:rFonts w:ascii="Calibri" w:hAnsi="Calibri" w:cs="Calibri"/>
          <w:sz w:val="22"/>
          <w:szCs w:val="22"/>
        </w:rPr>
        <w:t>ähte</w:t>
      </w:r>
      <w:r w:rsidR="00C8456D">
        <w:rPr>
          <w:rFonts w:ascii="Calibri" w:hAnsi="Calibri" w:cs="Calibri"/>
          <w:sz w:val="22"/>
          <w:szCs w:val="22"/>
        </w:rPr>
        <w:t>materjalid</w:t>
      </w:r>
    </w:p>
    <w:p w14:paraId="556A6FAA" w14:textId="146683AE" w:rsidR="00FA2FFB" w:rsidRPr="00CC26EE" w:rsidRDefault="00FA2FFB" w:rsidP="0021006E">
      <w:pPr>
        <w:pStyle w:val="Heading1"/>
        <w:numPr>
          <w:ilvl w:val="0"/>
          <w:numId w:val="11"/>
        </w:numPr>
        <w:ind w:right="706"/>
        <w:rPr>
          <w:rFonts w:ascii="Calibri" w:hAnsi="Calibri" w:cs="Calibri"/>
          <w:sz w:val="22"/>
        </w:rPr>
      </w:pPr>
      <w:proofErr w:type="spellStart"/>
      <w:r w:rsidRPr="00CC26EE">
        <w:rPr>
          <w:rFonts w:ascii="Calibri" w:hAnsi="Calibri" w:cs="Calibri"/>
          <w:sz w:val="22"/>
        </w:rPr>
        <w:t>Üld</w:t>
      </w:r>
      <w:r w:rsidR="00C8456D">
        <w:rPr>
          <w:rFonts w:ascii="Calibri" w:hAnsi="Calibri" w:cs="Calibri"/>
          <w:sz w:val="22"/>
          <w:lang w:val="et-EE"/>
        </w:rPr>
        <w:t>teave</w:t>
      </w:r>
      <w:proofErr w:type="spellEnd"/>
    </w:p>
    <w:p w14:paraId="6F4AB7FA" w14:textId="78E305CC" w:rsidR="00FA2FFB" w:rsidRPr="007E0143" w:rsidRDefault="00FA2FFB" w:rsidP="00FA2FFB">
      <w:pPr>
        <w:ind w:right="706"/>
        <w:rPr>
          <w:rFonts w:ascii="Calibri" w:hAnsi="Calibri"/>
          <w:sz w:val="22"/>
          <w:szCs w:val="22"/>
        </w:rPr>
      </w:pPr>
      <w:r w:rsidRPr="007E0143">
        <w:rPr>
          <w:rFonts w:ascii="Calibri" w:hAnsi="Calibri"/>
          <w:sz w:val="22"/>
          <w:szCs w:val="22"/>
        </w:rPr>
        <w:t xml:space="preserve">1.1 </w:t>
      </w:r>
      <w:r w:rsidR="0081247C">
        <w:rPr>
          <w:rFonts w:ascii="Calibri" w:hAnsi="Calibri"/>
          <w:sz w:val="22"/>
          <w:szCs w:val="22"/>
        </w:rPr>
        <w:t>Hindamisjuhend</w:t>
      </w:r>
      <w:r w:rsidRPr="007E0143">
        <w:rPr>
          <w:rFonts w:ascii="Calibri" w:hAnsi="Calibri"/>
          <w:sz w:val="22"/>
          <w:szCs w:val="22"/>
        </w:rPr>
        <w:t xml:space="preserve">i alusel hinnatakse </w:t>
      </w:r>
      <w:r w:rsidR="00B54B82" w:rsidRPr="00BD33AC">
        <w:rPr>
          <w:rFonts w:ascii="Calibri" w:hAnsi="Calibri"/>
          <w:sz w:val="22"/>
          <w:szCs w:val="22"/>
        </w:rPr>
        <w:t>kutseõppe</w:t>
      </w:r>
      <w:r w:rsidR="00C8456D">
        <w:rPr>
          <w:rFonts w:ascii="Calibri" w:hAnsi="Calibri"/>
          <w:sz w:val="22"/>
          <w:szCs w:val="22"/>
        </w:rPr>
        <w:t xml:space="preserve"> tasemeõppe</w:t>
      </w:r>
      <w:r w:rsidR="00B54B82" w:rsidRPr="00BD33AC">
        <w:rPr>
          <w:rFonts w:ascii="Calibri" w:hAnsi="Calibri"/>
          <w:sz w:val="22"/>
          <w:szCs w:val="22"/>
        </w:rPr>
        <w:t xml:space="preserve"> </w:t>
      </w:r>
      <w:r w:rsidR="00C8456D">
        <w:rPr>
          <w:rFonts w:ascii="Calibri" w:hAnsi="Calibri"/>
          <w:sz w:val="22"/>
          <w:szCs w:val="22"/>
        </w:rPr>
        <w:t>õppekava läbinu</w:t>
      </w:r>
      <w:r w:rsidRPr="00BD33AC">
        <w:rPr>
          <w:rFonts w:ascii="Calibri" w:hAnsi="Calibri"/>
          <w:sz w:val="22"/>
          <w:szCs w:val="22"/>
        </w:rPr>
        <w:t xml:space="preserve"> kutseoskuste</w:t>
      </w:r>
      <w:r w:rsidRPr="007E0143">
        <w:rPr>
          <w:rFonts w:ascii="Calibri" w:hAnsi="Calibri"/>
          <w:sz w:val="22"/>
          <w:szCs w:val="22"/>
        </w:rPr>
        <w:t xml:space="preserve"> vastavust kutsestandardis kehtestatud nõuetele. </w:t>
      </w:r>
    </w:p>
    <w:p w14:paraId="2080EF41" w14:textId="77777777" w:rsidR="00B54B82" w:rsidRDefault="00FA2FFB" w:rsidP="00FA2FFB">
      <w:pPr>
        <w:ind w:right="706"/>
        <w:rPr>
          <w:rFonts w:ascii="Calibri" w:hAnsi="Calibri"/>
          <w:sz w:val="22"/>
          <w:szCs w:val="22"/>
        </w:rPr>
      </w:pPr>
      <w:r>
        <w:rPr>
          <w:rFonts w:ascii="Calibri" w:hAnsi="Calibri"/>
          <w:sz w:val="22"/>
          <w:szCs w:val="22"/>
        </w:rPr>
        <w:t>1.</w:t>
      </w:r>
      <w:r w:rsidR="00A05410">
        <w:rPr>
          <w:rFonts w:ascii="Calibri" w:hAnsi="Calibri"/>
          <w:sz w:val="22"/>
          <w:szCs w:val="22"/>
        </w:rPr>
        <w:t>2</w:t>
      </w:r>
      <w:r>
        <w:rPr>
          <w:rFonts w:ascii="Calibri" w:hAnsi="Calibri"/>
          <w:sz w:val="22"/>
          <w:szCs w:val="22"/>
        </w:rPr>
        <w:t xml:space="preserve"> </w:t>
      </w:r>
      <w:r w:rsidRPr="007E0143">
        <w:rPr>
          <w:rFonts w:ascii="Calibri" w:hAnsi="Calibri"/>
          <w:sz w:val="22"/>
          <w:szCs w:val="22"/>
        </w:rPr>
        <w:t>Hin</w:t>
      </w:r>
      <w:r w:rsidR="00A05410">
        <w:rPr>
          <w:rFonts w:ascii="Calibri" w:hAnsi="Calibri"/>
          <w:sz w:val="22"/>
          <w:szCs w:val="22"/>
        </w:rPr>
        <w:t>natakse</w:t>
      </w:r>
      <w:r w:rsidRPr="007E0143">
        <w:rPr>
          <w:rFonts w:ascii="Calibri" w:hAnsi="Calibri"/>
          <w:sz w:val="22"/>
          <w:szCs w:val="22"/>
        </w:rPr>
        <w:t xml:space="preserve"> </w:t>
      </w:r>
      <w:r w:rsidR="00B54B82">
        <w:rPr>
          <w:rFonts w:ascii="Calibri" w:hAnsi="Calibri"/>
          <w:sz w:val="22"/>
          <w:szCs w:val="22"/>
        </w:rPr>
        <w:t>osade kaupa:</w:t>
      </w:r>
    </w:p>
    <w:p w14:paraId="1DD33D19" w14:textId="4367290F" w:rsidR="00B42DF9" w:rsidRDefault="00B54B82" w:rsidP="00B42DF9">
      <w:pPr>
        <w:pStyle w:val="ListParagraph"/>
        <w:numPr>
          <w:ilvl w:val="0"/>
          <w:numId w:val="9"/>
        </w:numPr>
        <w:suppressAutoHyphens w:val="0"/>
        <w:contextualSpacing w:val="0"/>
        <w:rPr>
          <w:rFonts w:ascii="Calibri" w:eastAsia="Calibri" w:hAnsi="Calibri"/>
          <w:sz w:val="22"/>
          <w:szCs w:val="22"/>
          <w:lang w:eastAsia="et-EE"/>
        </w:rPr>
      </w:pPr>
      <w:r w:rsidRPr="001144F4">
        <w:rPr>
          <w:rFonts w:ascii="Calibri" w:hAnsi="Calibri"/>
          <w:sz w:val="22"/>
          <w:szCs w:val="22"/>
        </w:rPr>
        <w:t>Õppetöö jooksul</w:t>
      </w:r>
      <w:r w:rsidR="00786781" w:rsidRPr="001144F4">
        <w:rPr>
          <w:rFonts w:ascii="Calibri" w:hAnsi="Calibri"/>
          <w:sz w:val="22"/>
          <w:szCs w:val="22"/>
        </w:rPr>
        <w:t xml:space="preserve"> - </w:t>
      </w:r>
      <w:r w:rsidRPr="001144F4">
        <w:rPr>
          <w:rFonts w:ascii="Calibri" w:hAnsi="Calibri"/>
          <w:sz w:val="22"/>
          <w:szCs w:val="22"/>
        </w:rPr>
        <w:t xml:space="preserve"> hinnatakse </w:t>
      </w:r>
      <w:r w:rsidR="00B42DF9">
        <w:rPr>
          <w:rFonts w:ascii="Calibri" w:eastAsia="Calibri" w:hAnsi="Calibri"/>
          <w:sz w:val="22"/>
          <w:szCs w:val="22"/>
          <w:lang w:eastAsia="en-US"/>
        </w:rPr>
        <w:t xml:space="preserve">teoreetiliste teadmiste </w:t>
      </w:r>
      <w:r w:rsidR="00B42DF9" w:rsidRPr="00B42DF9">
        <w:rPr>
          <w:rFonts w:ascii="Calibri" w:eastAsia="Calibri" w:hAnsi="Calibri"/>
          <w:sz w:val="22"/>
          <w:szCs w:val="22"/>
          <w:lang w:eastAsia="en-US"/>
        </w:rPr>
        <w:t xml:space="preserve">omandamist </w:t>
      </w:r>
      <w:r w:rsidR="00B42DF9">
        <w:rPr>
          <w:rFonts w:ascii="Calibri" w:eastAsia="Calibri" w:hAnsi="Calibri"/>
          <w:sz w:val="22"/>
          <w:szCs w:val="22"/>
          <w:lang w:eastAsia="en-US"/>
        </w:rPr>
        <w:t>ja</w:t>
      </w:r>
      <w:r w:rsidR="00A05410" w:rsidRPr="00B42DF9">
        <w:rPr>
          <w:rFonts w:ascii="Calibri" w:eastAsia="Calibri" w:hAnsi="Calibri"/>
          <w:sz w:val="22"/>
          <w:szCs w:val="22"/>
          <w:lang w:eastAsia="en-US"/>
        </w:rPr>
        <w:t xml:space="preserve"> </w:t>
      </w:r>
      <w:r w:rsidR="00786781" w:rsidRPr="00B42DF9">
        <w:rPr>
          <w:rFonts w:ascii="Calibri" w:eastAsia="Calibri" w:hAnsi="Calibri"/>
          <w:sz w:val="22"/>
          <w:szCs w:val="22"/>
          <w:lang w:eastAsia="en-US"/>
        </w:rPr>
        <w:t xml:space="preserve">paigaldustööde </w:t>
      </w:r>
      <w:r w:rsidR="00B42DF9">
        <w:rPr>
          <w:rFonts w:ascii="Calibri" w:eastAsia="Calibri" w:hAnsi="Calibri"/>
          <w:sz w:val="22"/>
          <w:szCs w:val="22"/>
          <w:lang w:eastAsia="en-US"/>
        </w:rPr>
        <w:t xml:space="preserve">erinevate </w:t>
      </w:r>
      <w:r w:rsidR="00A05410" w:rsidRPr="00B42DF9">
        <w:rPr>
          <w:rFonts w:ascii="Calibri" w:eastAsia="Calibri" w:hAnsi="Calibri"/>
          <w:sz w:val="22"/>
          <w:szCs w:val="22"/>
          <w:lang w:eastAsia="en-US"/>
        </w:rPr>
        <w:t xml:space="preserve">liikide </w:t>
      </w:r>
      <w:r w:rsidR="00786781" w:rsidRPr="00B42DF9">
        <w:rPr>
          <w:rFonts w:ascii="Calibri" w:eastAsia="Calibri" w:hAnsi="Calibri"/>
          <w:sz w:val="22"/>
          <w:szCs w:val="22"/>
          <w:lang w:eastAsia="en-US"/>
        </w:rPr>
        <w:t>sooritamist</w:t>
      </w:r>
      <w:r w:rsidR="00B42DF9">
        <w:rPr>
          <w:rFonts w:ascii="Calibri" w:eastAsia="Calibri" w:hAnsi="Calibri"/>
          <w:sz w:val="22"/>
          <w:szCs w:val="22"/>
          <w:lang w:eastAsia="en-US"/>
        </w:rPr>
        <w:t>.</w:t>
      </w:r>
    </w:p>
    <w:p w14:paraId="540969D0" w14:textId="77777777" w:rsidR="00B42DF9" w:rsidRDefault="00786781" w:rsidP="00B42DF9">
      <w:pPr>
        <w:pStyle w:val="ListParagraph"/>
        <w:numPr>
          <w:ilvl w:val="0"/>
          <w:numId w:val="9"/>
        </w:numPr>
        <w:suppressAutoHyphens w:val="0"/>
        <w:contextualSpacing w:val="0"/>
        <w:rPr>
          <w:rFonts w:ascii="Calibri" w:eastAsia="Calibri" w:hAnsi="Calibri"/>
          <w:sz w:val="22"/>
          <w:szCs w:val="22"/>
          <w:lang w:eastAsia="et-EE"/>
        </w:rPr>
      </w:pPr>
      <w:r w:rsidRPr="00B42DF9">
        <w:rPr>
          <w:rFonts w:ascii="Calibri" w:hAnsi="Calibri"/>
          <w:sz w:val="22"/>
          <w:szCs w:val="22"/>
        </w:rPr>
        <w:t xml:space="preserve">Hindamise koht: </w:t>
      </w:r>
      <w:r w:rsidR="00B42DF9" w:rsidRPr="00B42DF9">
        <w:rPr>
          <w:rFonts w:ascii="Calibri" w:hAnsi="Calibri"/>
          <w:sz w:val="22"/>
          <w:szCs w:val="22"/>
        </w:rPr>
        <w:t xml:space="preserve">kutseõppeasutus, kutsekoolituse läbiviija, </w:t>
      </w:r>
      <w:r w:rsidRPr="00B42DF9">
        <w:rPr>
          <w:rFonts w:ascii="Calibri" w:hAnsi="Calibri"/>
          <w:sz w:val="22"/>
          <w:szCs w:val="22"/>
        </w:rPr>
        <w:t>kutse andjalt õiguse saanud hindamiskeskus</w:t>
      </w:r>
    </w:p>
    <w:p w14:paraId="5B3DE1FF" w14:textId="6BB9DABD" w:rsidR="00786781" w:rsidRPr="00B42DF9" w:rsidRDefault="00786781" w:rsidP="00B42DF9">
      <w:pPr>
        <w:pStyle w:val="ListParagraph"/>
        <w:numPr>
          <w:ilvl w:val="0"/>
          <w:numId w:val="9"/>
        </w:numPr>
        <w:suppressAutoHyphens w:val="0"/>
        <w:contextualSpacing w:val="0"/>
        <w:rPr>
          <w:rFonts w:ascii="Calibri" w:eastAsia="Calibri" w:hAnsi="Calibri"/>
          <w:sz w:val="22"/>
          <w:szCs w:val="22"/>
          <w:lang w:eastAsia="et-EE"/>
        </w:rPr>
      </w:pPr>
      <w:r w:rsidRPr="00B42DF9">
        <w:rPr>
          <w:rFonts w:ascii="Calibri" w:hAnsi="Calibri"/>
        </w:rPr>
        <w:t>Hinda</w:t>
      </w:r>
      <w:r w:rsidR="00890D0D" w:rsidRPr="00B42DF9">
        <w:rPr>
          <w:rFonts w:ascii="Calibri" w:hAnsi="Calibri"/>
        </w:rPr>
        <w:t>jad:</w:t>
      </w:r>
      <w:r w:rsidRPr="00B42DF9">
        <w:rPr>
          <w:rFonts w:ascii="Calibri" w:hAnsi="Calibri"/>
        </w:rPr>
        <w:t xml:space="preserve"> kutseõpetajad</w:t>
      </w:r>
      <w:r w:rsidR="00B42DF9" w:rsidRPr="00B42DF9">
        <w:rPr>
          <w:rFonts w:ascii="Calibri" w:hAnsi="Calibri"/>
        </w:rPr>
        <w:t>,</w:t>
      </w:r>
      <w:r w:rsidRPr="00B42DF9">
        <w:rPr>
          <w:rFonts w:ascii="Calibri" w:hAnsi="Calibri"/>
        </w:rPr>
        <w:t xml:space="preserve"> praktika</w:t>
      </w:r>
      <w:r w:rsidR="00B42DF9" w:rsidRPr="00B42DF9">
        <w:rPr>
          <w:rFonts w:ascii="Calibri" w:hAnsi="Calibri"/>
        </w:rPr>
        <w:t>juhendajad</w:t>
      </w:r>
    </w:p>
    <w:p w14:paraId="00CF546F" w14:textId="61A21978" w:rsidR="00B42DF9" w:rsidRDefault="00786781" w:rsidP="00B42DF9">
      <w:pPr>
        <w:pStyle w:val="ListParagraph"/>
        <w:numPr>
          <w:ilvl w:val="0"/>
          <w:numId w:val="9"/>
        </w:numPr>
        <w:suppressAutoHyphens w:val="0"/>
        <w:contextualSpacing w:val="0"/>
        <w:rPr>
          <w:rFonts w:ascii="Calibri" w:hAnsi="Calibri"/>
          <w:lang w:eastAsia="en-US"/>
        </w:rPr>
      </w:pPr>
      <w:r w:rsidRPr="001144F4">
        <w:rPr>
          <w:rFonts w:ascii="Calibri" w:hAnsi="Calibri"/>
        </w:rPr>
        <w:t>Kooli lõpeta</w:t>
      </w:r>
      <w:r w:rsidR="00890D0D">
        <w:rPr>
          <w:rFonts w:ascii="Calibri" w:hAnsi="Calibri"/>
        </w:rPr>
        <w:t>misel</w:t>
      </w:r>
      <w:r w:rsidRPr="001144F4">
        <w:rPr>
          <w:rFonts w:ascii="Calibri" w:hAnsi="Calibri"/>
        </w:rPr>
        <w:t xml:space="preserve"> –</w:t>
      </w:r>
      <w:r w:rsidR="00890D0D">
        <w:rPr>
          <w:rFonts w:ascii="Calibri" w:hAnsi="Calibri"/>
        </w:rPr>
        <w:t xml:space="preserve"> </w:t>
      </w:r>
      <w:r w:rsidR="00DD60E0" w:rsidRPr="001144F4">
        <w:rPr>
          <w:rFonts w:ascii="Calibri" w:hAnsi="Calibri"/>
        </w:rPr>
        <w:t xml:space="preserve">teeb </w:t>
      </w:r>
      <w:r w:rsidR="00890D0D">
        <w:rPr>
          <w:rFonts w:ascii="Calibri" w:hAnsi="Calibri"/>
        </w:rPr>
        <w:t>eksamineeritav</w:t>
      </w:r>
      <w:r w:rsidR="00890D0D" w:rsidRPr="001144F4">
        <w:rPr>
          <w:rFonts w:ascii="Calibri" w:hAnsi="Calibri"/>
        </w:rPr>
        <w:t xml:space="preserve"> </w:t>
      </w:r>
      <w:r w:rsidR="00B42DF9">
        <w:rPr>
          <w:rFonts w:ascii="Calibri" w:hAnsi="Calibri"/>
        </w:rPr>
        <w:t>kombineeritud eksami</w:t>
      </w:r>
      <w:r w:rsidR="00B42DF9" w:rsidRPr="00B42DF9">
        <w:rPr>
          <w:rFonts w:ascii="Calibri" w:hAnsi="Calibri"/>
        </w:rPr>
        <w:t xml:space="preserve">, mis koosneb kirjalikust teadmiste testist ja </w:t>
      </w:r>
      <w:r w:rsidR="001C6506">
        <w:rPr>
          <w:rFonts w:ascii="Calibri" w:hAnsi="Calibri"/>
        </w:rPr>
        <w:t>automaatika</w:t>
      </w:r>
      <w:r w:rsidR="001C6506" w:rsidRPr="001C6506">
        <w:rPr>
          <w:rFonts w:ascii="Calibri" w:hAnsi="Calibri"/>
        </w:rPr>
        <w:t>tööde juhtimise alast kogemust vastaval erialal tõendav</w:t>
      </w:r>
      <w:r w:rsidR="001C6506">
        <w:rPr>
          <w:rFonts w:ascii="Calibri" w:hAnsi="Calibri"/>
        </w:rPr>
        <w:t>a</w:t>
      </w:r>
      <w:r w:rsidR="001C6506" w:rsidRPr="001C6506">
        <w:rPr>
          <w:rFonts w:ascii="Calibri" w:hAnsi="Calibri"/>
        </w:rPr>
        <w:t xml:space="preserve"> tööalase tegevuse kirjelduse-esitluse tutvustusest</w:t>
      </w:r>
      <w:r w:rsidR="00B42DF9">
        <w:rPr>
          <w:rFonts w:ascii="Calibri" w:hAnsi="Calibri"/>
        </w:rPr>
        <w:t>.</w:t>
      </w:r>
      <w:r w:rsidR="00A05410" w:rsidRPr="001144F4">
        <w:rPr>
          <w:rFonts w:ascii="Calibri" w:hAnsi="Calibri"/>
        </w:rPr>
        <w:t xml:space="preserve"> </w:t>
      </w:r>
    </w:p>
    <w:p w14:paraId="711113CA" w14:textId="2B3AE71E" w:rsidR="008041D8" w:rsidRDefault="00786781" w:rsidP="008041D8">
      <w:pPr>
        <w:pStyle w:val="ListParagraph"/>
        <w:numPr>
          <w:ilvl w:val="0"/>
          <w:numId w:val="9"/>
        </w:numPr>
        <w:suppressAutoHyphens w:val="0"/>
        <w:contextualSpacing w:val="0"/>
        <w:rPr>
          <w:rFonts w:ascii="Calibri" w:hAnsi="Calibri"/>
          <w:lang w:eastAsia="en-US"/>
        </w:rPr>
      </w:pPr>
      <w:r w:rsidRPr="00B42DF9">
        <w:rPr>
          <w:rFonts w:ascii="Calibri" w:hAnsi="Calibri"/>
          <w:lang w:eastAsia="en-US"/>
        </w:rPr>
        <w:t>Hinda</w:t>
      </w:r>
      <w:r w:rsidR="00DD60E0" w:rsidRPr="00B42DF9">
        <w:rPr>
          <w:rFonts w:ascii="Calibri" w:hAnsi="Calibri"/>
          <w:lang w:eastAsia="en-US"/>
        </w:rPr>
        <w:t>ja</w:t>
      </w:r>
      <w:r w:rsidR="00890D0D" w:rsidRPr="00B42DF9">
        <w:rPr>
          <w:rFonts w:ascii="Calibri" w:hAnsi="Calibri"/>
          <w:lang w:eastAsia="en-US"/>
        </w:rPr>
        <w:t>:</w:t>
      </w:r>
      <w:r w:rsidR="00DD60E0" w:rsidRPr="00B42DF9">
        <w:rPr>
          <w:rFonts w:ascii="Calibri" w:hAnsi="Calibri"/>
          <w:lang w:eastAsia="en-US"/>
        </w:rPr>
        <w:t xml:space="preserve"> </w:t>
      </w:r>
      <w:r w:rsidRPr="00B42DF9">
        <w:rPr>
          <w:rFonts w:ascii="Calibri" w:hAnsi="Calibri"/>
          <w:lang w:eastAsia="en-US"/>
        </w:rPr>
        <w:t xml:space="preserve">EETELi kutsekomisjoni moodustatud </w:t>
      </w:r>
      <w:r w:rsidRPr="00B42DF9">
        <w:rPr>
          <w:rFonts w:ascii="Calibri" w:hAnsi="Calibri"/>
        </w:rPr>
        <w:t>kolmeliikmeline</w:t>
      </w:r>
      <w:r w:rsidRPr="00B42DF9">
        <w:rPr>
          <w:rFonts w:ascii="Calibri" w:hAnsi="Calibri"/>
          <w:lang w:eastAsia="en-US"/>
        </w:rPr>
        <w:t xml:space="preserve"> hindamiskomisjon, milles on esindatud töömaailma (tööandjate, töövõtjate) ja kutseõppeasutuste esindajad.</w:t>
      </w:r>
    </w:p>
    <w:p w14:paraId="0DC131DF" w14:textId="77777777" w:rsidR="00A21E79" w:rsidRDefault="00A21E79" w:rsidP="00A21E79">
      <w:pPr>
        <w:pStyle w:val="ListParagraph"/>
        <w:suppressAutoHyphens w:val="0"/>
        <w:contextualSpacing w:val="0"/>
        <w:rPr>
          <w:rFonts w:ascii="Calibri" w:hAnsi="Calibri"/>
          <w:lang w:eastAsia="en-US"/>
        </w:rPr>
      </w:pPr>
    </w:p>
    <w:p w14:paraId="1282B956" w14:textId="0A2684EA" w:rsidR="00A21E79" w:rsidRPr="00114603" w:rsidRDefault="00A21E79" w:rsidP="00A21E79">
      <w:pPr>
        <w:pStyle w:val="ListParagraph"/>
        <w:numPr>
          <w:ilvl w:val="0"/>
          <w:numId w:val="11"/>
        </w:numPr>
        <w:suppressAutoHyphens w:val="0"/>
        <w:contextualSpacing w:val="0"/>
        <w:rPr>
          <w:rFonts w:ascii="Calibri" w:hAnsi="Calibri"/>
          <w:b/>
          <w:bCs/>
          <w:color w:val="1F3864"/>
          <w:sz w:val="22"/>
          <w:szCs w:val="22"/>
          <w:lang w:eastAsia="en-US"/>
        </w:rPr>
      </w:pPr>
      <w:r w:rsidRPr="00114603">
        <w:rPr>
          <w:rFonts w:ascii="Calibri" w:hAnsi="Calibri"/>
          <w:b/>
          <w:bCs/>
          <w:color w:val="1F3864"/>
          <w:sz w:val="22"/>
          <w:szCs w:val="22"/>
          <w:lang w:eastAsia="en-US"/>
        </w:rPr>
        <w:t xml:space="preserve">Hinnatavad kompetentsid </w:t>
      </w:r>
    </w:p>
    <w:p w14:paraId="3655318C" w14:textId="77777777" w:rsidR="00A21E79" w:rsidRPr="00114603" w:rsidRDefault="00A21E79" w:rsidP="00A21E79">
      <w:pPr>
        <w:pStyle w:val="ListParagraph"/>
        <w:suppressAutoHyphens w:val="0"/>
        <w:ind w:left="0"/>
        <w:contextualSpacing w:val="0"/>
        <w:rPr>
          <w:rFonts w:ascii="Calibri" w:hAnsi="Calibri"/>
          <w:b/>
          <w:bCs/>
          <w:color w:val="1F3864"/>
          <w:sz w:val="22"/>
          <w:szCs w:val="22"/>
          <w:lang w:eastAsia="en-US"/>
        </w:rPr>
      </w:pPr>
    </w:p>
    <w:p w14:paraId="7DBADC8B" w14:textId="35534C25" w:rsidR="00A21E79" w:rsidRPr="00A21E79" w:rsidRDefault="00A21E79" w:rsidP="00A21E79">
      <w:pPr>
        <w:pStyle w:val="ListParagraph"/>
        <w:suppressAutoHyphens w:val="0"/>
        <w:ind w:left="0"/>
        <w:rPr>
          <w:rFonts w:ascii="Calibri" w:hAnsi="Calibri"/>
          <w:sz w:val="22"/>
          <w:szCs w:val="22"/>
          <w:lang w:eastAsia="en-US"/>
        </w:rPr>
      </w:pPr>
      <w:r w:rsidRPr="00A21E79">
        <w:rPr>
          <w:rFonts w:ascii="Calibri" w:hAnsi="Calibri"/>
          <w:sz w:val="22"/>
          <w:szCs w:val="22"/>
          <w:lang w:eastAsia="en-US"/>
        </w:rPr>
        <w:t>B.2.1</w:t>
      </w:r>
      <w:r w:rsidRPr="00A21E79">
        <w:rPr>
          <w:rFonts w:ascii="Calibri" w:hAnsi="Calibri"/>
          <w:sz w:val="22"/>
          <w:szCs w:val="22"/>
          <w:lang w:eastAsia="en-US"/>
        </w:rPr>
        <w:tab/>
        <w:t>Töö</w:t>
      </w:r>
      <w:r w:rsidR="00F227E3">
        <w:rPr>
          <w:rFonts w:ascii="Calibri" w:hAnsi="Calibri"/>
          <w:sz w:val="22"/>
          <w:szCs w:val="22"/>
          <w:lang w:eastAsia="en-US"/>
        </w:rPr>
        <w:t xml:space="preserve"> korral</w:t>
      </w:r>
      <w:r w:rsidRPr="00A21E79">
        <w:rPr>
          <w:rFonts w:ascii="Calibri" w:hAnsi="Calibri"/>
          <w:sz w:val="22"/>
          <w:szCs w:val="22"/>
          <w:lang w:eastAsia="en-US"/>
        </w:rPr>
        <w:t>damine</w:t>
      </w:r>
    </w:p>
    <w:p w14:paraId="3D743CBE"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2F4B1606"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Loeb ja tõlgendab automaatikaskeeme ja muid automaatikasüsteemidega seotud jooniseid.</w:t>
      </w:r>
    </w:p>
    <w:p w14:paraId="6E98A537"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Hindab automaatikaskeemide teostatavust, teeb vajadusel muudatusettepanekuid automaatikaskeemide muutmiseks.</w:t>
      </w:r>
    </w:p>
    <w:p w14:paraId="7107224B"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3. Kooskõlastab tehnilised lahendused sidusspetsialistidega.</w:t>
      </w:r>
    </w:p>
    <w:p w14:paraId="39BB8611"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4. Planeerib tööülesandest lähtuvad materjalid ja töövahendid, ning järgib kuluarvestuse ja kalkulatsioonide koostamise põhimõtteid kasutades vastavat tarkvara.</w:t>
      </w:r>
    </w:p>
    <w:p w14:paraId="6A130687"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5. Jagab tööülesanded ja jälgib planeeritud tegevuse elluviimist.</w:t>
      </w:r>
    </w:p>
    <w:p w14:paraId="76EE4667"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6. Leiab erialastest andmebaasidest seadmete tehnilise info, mida on vaja süsteemide paigaldamisel ja hooldamisel.</w:t>
      </w:r>
    </w:p>
    <w:p w14:paraId="2E0FC3B2"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7. Valib ja valmistab ette tööülesandele vastavad materjalid.</w:t>
      </w:r>
    </w:p>
    <w:p w14:paraId="6171A051" w14:textId="2DD35B42" w:rsidR="00A21E79" w:rsidRPr="00A21E79"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8. Komplekteerib tööülesandele vastavad töövahendid, kontrollib töövahendite nõuetele vastavust.</w:t>
      </w:r>
    </w:p>
    <w:p w14:paraId="4F24E2CA" w14:textId="77777777" w:rsidR="00AD4B9B" w:rsidRDefault="00AD4B9B" w:rsidP="00A21E79">
      <w:pPr>
        <w:pStyle w:val="ListParagraph"/>
        <w:suppressAutoHyphens w:val="0"/>
        <w:ind w:left="0"/>
        <w:rPr>
          <w:rFonts w:ascii="Calibri" w:hAnsi="Calibri"/>
          <w:sz w:val="22"/>
          <w:szCs w:val="22"/>
          <w:lang w:eastAsia="en-US"/>
        </w:rPr>
      </w:pPr>
    </w:p>
    <w:p w14:paraId="5F20286D" w14:textId="375B930B" w:rsidR="00A21E79" w:rsidRPr="00A21E79" w:rsidRDefault="00A21E79" w:rsidP="00A21E79">
      <w:pPr>
        <w:pStyle w:val="ListParagraph"/>
        <w:suppressAutoHyphens w:val="0"/>
        <w:ind w:left="0"/>
        <w:rPr>
          <w:rFonts w:ascii="Calibri" w:hAnsi="Calibri"/>
          <w:sz w:val="22"/>
          <w:szCs w:val="22"/>
          <w:lang w:eastAsia="en-US"/>
        </w:rPr>
      </w:pPr>
      <w:r w:rsidRPr="00A21E79">
        <w:rPr>
          <w:rFonts w:ascii="Calibri" w:hAnsi="Calibri"/>
          <w:sz w:val="22"/>
          <w:szCs w:val="22"/>
          <w:lang w:eastAsia="en-US"/>
        </w:rPr>
        <w:t>B.2.2</w:t>
      </w:r>
      <w:r w:rsidRPr="00A21E79">
        <w:rPr>
          <w:rFonts w:ascii="Calibri" w:hAnsi="Calibri"/>
          <w:sz w:val="22"/>
          <w:szCs w:val="22"/>
          <w:lang w:eastAsia="en-US"/>
        </w:rPr>
        <w:tab/>
      </w:r>
      <w:r w:rsidR="00F227E3">
        <w:rPr>
          <w:rFonts w:ascii="Calibri" w:hAnsi="Calibri"/>
          <w:sz w:val="22"/>
          <w:szCs w:val="22"/>
          <w:lang w:eastAsia="en-US"/>
        </w:rPr>
        <w:t>O</w:t>
      </w:r>
      <w:r w:rsidRPr="00A21E79">
        <w:rPr>
          <w:rFonts w:ascii="Calibri" w:hAnsi="Calibri"/>
          <w:sz w:val="22"/>
          <w:szCs w:val="22"/>
          <w:lang w:eastAsia="en-US"/>
        </w:rPr>
        <w:t>hutus</w:t>
      </w:r>
      <w:r w:rsidR="00F227E3">
        <w:rPr>
          <w:rFonts w:ascii="Calibri" w:hAnsi="Calibri"/>
          <w:sz w:val="22"/>
          <w:szCs w:val="22"/>
          <w:lang w:eastAsia="en-US"/>
        </w:rPr>
        <w:t>nõu</w:t>
      </w:r>
      <w:r w:rsidRPr="00A21E79">
        <w:rPr>
          <w:rFonts w:ascii="Calibri" w:hAnsi="Calibri"/>
          <w:sz w:val="22"/>
          <w:szCs w:val="22"/>
          <w:lang w:eastAsia="en-US"/>
        </w:rPr>
        <w:t>e</w:t>
      </w:r>
      <w:r w:rsidR="00F227E3">
        <w:rPr>
          <w:rFonts w:ascii="Calibri" w:hAnsi="Calibri"/>
          <w:sz w:val="22"/>
          <w:szCs w:val="22"/>
          <w:lang w:eastAsia="en-US"/>
        </w:rPr>
        <w:t>te</w:t>
      </w:r>
      <w:r w:rsidRPr="00A21E79">
        <w:rPr>
          <w:rFonts w:ascii="Calibri" w:hAnsi="Calibri"/>
          <w:sz w:val="22"/>
          <w:szCs w:val="22"/>
          <w:lang w:eastAsia="en-US"/>
        </w:rPr>
        <w:t xml:space="preserve"> t</w:t>
      </w:r>
      <w:r w:rsidR="00F227E3">
        <w:rPr>
          <w:rFonts w:ascii="Calibri" w:hAnsi="Calibri"/>
          <w:sz w:val="22"/>
          <w:szCs w:val="22"/>
          <w:lang w:eastAsia="en-US"/>
        </w:rPr>
        <w:t>äit</w:t>
      </w:r>
      <w:r w:rsidRPr="00A21E79">
        <w:rPr>
          <w:rFonts w:ascii="Calibri" w:hAnsi="Calibri"/>
          <w:sz w:val="22"/>
          <w:szCs w:val="22"/>
          <w:lang w:eastAsia="en-US"/>
        </w:rPr>
        <w:t>mine</w:t>
      </w:r>
      <w:r w:rsidRPr="00A21E79">
        <w:rPr>
          <w:rFonts w:ascii="Calibri" w:hAnsi="Calibri"/>
          <w:sz w:val="22"/>
          <w:szCs w:val="22"/>
          <w:lang w:eastAsia="en-US"/>
        </w:rPr>
        <w:tab/>
      </w:r>
    </w:p>
    <w:p w14:paraId="2B012E6E"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675F02E2"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Täidab igas tööetapis tööohutusnõudeid ja kontrollib nende täitmist vältimaks tööõnnetusi</w:t>
      </w:r>
    </w:p>
    <w:p w14:paraId="42FE7889"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Juhendab tööohutusalaselt töörühma liikmeid.</w:t>
      </w:r>
    </w:p>
    <w:p w14:paraId="3762F0D8"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3. Korraldab enda ja töötajate ohutud töökohad, arvestades võimalikke ohutegurite ja riskidega.</w:t>
      </w:r>
    </w:p>
    <w:p w14:paraId="69BE5679"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4. Järgib töökeskkonna ohutuse reegleid, korraldab jäätmete kogumist, järgides protseduurireeglid ja järelevalve eeskirju.</w:t>
      </w:r>
    </w:p>
    <w:p w14:paraId="46084F27"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5. Kasutab nõuetekohaselt ohutus- ja isikukaitsevahendeid ning kindlustab õigete isikukaitsevahendite olemasolu.</w:t>
      </w:r>
    </w:p>
    <w:p w14:paraId="5D0972CD" w14:textId="47D153EC" w:rsid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6. Kontrollib regulaarselt ohutus- ja isikukaitse­vahendite olemasolu ja korrasolekut.</w:t>
      </w:r>
    </w:p>
    <w:p w14:paraId="06276F7D" w14:textId="77777777" w:rsidR="00AD4B9B" w:rsidRDefault="00AD4B9B" w:rsidP="00A21E79">
      <w:pPr>
        <w:pStyle w:val="ListParagraph"/>
        <w:suppressAutoHyphens w:val="0"/>
        <w:ind w:left="0"/>
        <w:rPr>
          <w:rFonts w:ascii="Calibri" w:hAnsi="Calibri"/>
          <w:sz w:val="22"/>
          <w:szCs w:val="22"/>
          <w:lang w:eastAsia="en-US"/>
        </w:rPr>
      </w:pPr>
    </w:p>
    <w:p w14:paraId="5C0C43E4" w14:textId="7DD678F6" w:rsidR="00A21E79" w:rsidRPr="00A21E79" w:rsidRDefault="00A21E79" w:rsidP="00A21E79">
      <w:pPr>
        <w:pStyle w:val="ListParagraph"/>
        <w:suppressAutoHyphens w:val="0"/>
        <w:ind w:left="0"/>
        <w:rPr>
          <w:rFonts w:ascii="Calibri" w:hAnsi="Calibri"/>
          <w:sz w:val="22"/>
          <w:szCs w:val="22"/>
          <w:lang w:eastAsia="en-US"/>
        </w:rPr>
      </w:pPr>
      <w:r w:rsidRPr="00A21E79">
        <w:rPr>
          <w:rFonts w:ascii="Calibri" w:hAnsi="Calibri"/>
          <w:sz w:val="22"/>
          <w:szCs w:val="22"/>
          <w:lang w:eastAsia="en-US"/>
        </w:rPr>
        <w:lastRenderedPageBreak/>
        <w:t>B.2.3</w:t>
      </w:r>
      <w:r w:rsidRPr="00A21E79">
        <w:rPr>
          <w:rFonts w:ascii="Calibri" w:hAnsi="Calibri"/>
          <w:sz w:val="22"/>
          <w:szCs w:val="22"/>
          <w:lang w:eastAsia="en-US"/>
        </w:rPr>
        <w:tab/>
      </w:r>
      <w:r w:rsidR="00F227E3" w:rsidRPr="00F227E3">
        <w:rPr>
          <w:rFonts w:ascii="Calibri" w:hAnsi="Calibri"/>
          <w:sz w:val="22"/>
          <w:szCs w:val="22"/>
          <w:lang w:eastAsia="en-US"/>
        </w:rPr>
        <w:t>Automaatikaseadmete ja -süsteemikomponentide paigaldamine ja ühendamine</w:t>
      </w:r>
    </w:p>
    <w:p w14:paraId="4882828D"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51D73463"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Paigaldab madalpinge- ja signaalikaablid, lähtudes tööülesandest ning järgides kaablitootja paigaldusnõudeid ja etteantud projekti, teeb vajalikud automaatikakaablite ühendused.</w:t>
      </w:r>
    </w:p>
    <w:p w14:paraId="480199A6"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Hindab töö vastavust eeskirjadele ja projektdokumentatsioonile.</w:t>
      </w:r>
    </w:p>
    <w:p w14:paraId="00704D6D"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3. Paigaldab juhtimis-, täitur- ja andurseadmed ning mõõteriistad (va. spetsiifilised süsteemid), järgides paigaldusskeemi ning kasutades asjakohaseid töövahendeid ja -võtteid.</w:t>
      </w:r>
    </w:p>
    <w:p w14:paraId="6F56F316"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4. Korraldab seadmete paigaldamist.</w:t>
      </w:r>
    </w:p>
    <w:p w14:paraId="75B87E70"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5. Ühendab elektrisüsteemi, IKT-komponendid ja juhtploki, lähtudes tarkvara komponentide funktsionaalsusest ja ühilduvusest. Konfigureerib ja häälestab seadmed vastavalt tehnilisele dokumentatsioonile, kontrollides seadmete ühendusi ja hinnates nende vastavust projektile.</w:t>
      </w:r>
    </w:p>
    <w:p w14:paraId="41D78633"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6. Kontrollib süsteemi toimivust ja häälestab süsteemi vastavalt juhendmaterjalidele.</w:t>
      </w:r>
    </w:p>
    <w:p w14:paraId="04442195"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7. Hindab visuaalselt ja mõõteriistadega paigaldiste näitajate vastavust projektile ja normidele.</w:t>
      </w:r>
    </w:p>
    <w:p w14:paraId="60C8EACD" w14:textId="44C8F671" w:rsid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8. Koostab töörühma paigaldustööde kontrollprotokollid ja dokumenteerib tehtud muudatused vastavalt etteantud vormidele.</w:t>
      </w:r>
    </w:p>
    <w:p w14:paraId="5DD207ED" w14:textId="77777777" w:rsidR="00AD4B9B" w:rsidRPr="00A21E79" w:rsidRDefault="00AD4B9B" w:rsidP="00A21E79">
      <w:pPr>
        <w:pStyle w:val="ListParagraph"/>
        <w:suppressAutoHyphens w:val="0"/>
        <w:ind w:left="0"/>
        <w:rPr>
          <w:rFonts w:ascii="Calibri" w:hAnsi="Calibri"/>
          <w:sz w:val="22"/>
          <w:szCs w:val="22"/>
          <w:lang w:eastAsia="en-US"/>
        </w:rPr>
      </w:pPr>
    </w:p>
    <w:p w14:paraId="220BD6BA" w14:textId="5C76DF26" w:rsidR="00F227E3" w:rsidRDefault="00A21E79" w:rsidP="00A21E79">
      <w:pPr>
        <w:pStyle w:val="ListParagraph"/>
        <w:suppressAutoHyphens w:val="0"/>
        <w:ind w:left="0"/>
        <w:rPr>
          <w:rFonts w:ascii="Calibri" w:hAnsi="Calibri"/>
          <w:sz w:val="22"/>
          <w:szCs w:val="22"/>
          <w:lang w:eastAsia="en-US"/>
        </w:rPr>
      </w:pPr>
      <w:r w:rsidRPr="00A21E79">
        <w:rPr>
          <w:rFonts w:ascii="Calibri" w:hAnsi="Calibri"/>
          <w:sz w:val="22"/>
          <w:szCs w:val="22"/>
          <w:lang w:eastAsia="en-US"/>
        </w:rPr>
        <w:t>B.2.4</w:t>
      </w:r>
      <w:r w:rsidR="00F227E3">
        <w:rPr>
          <w:rFonts w:ascii="Calibri" w:hAnsi="Calibri"/>
          <w:sz w:val="22"/>
          <w:szCs w:val="22"/>
          <w:lang w:eastAsia="en-US"/>
        </w:rPr>
        <w:t xml:space="preserve"> Kontrolli- ja hooldustööd</w:t>
      </w:r>
      <w:r w:rsidRPr="00A21E79">
        <w:rPr>
          <w:rFonts w:ascii="Calibri" w:hAnsi="Calibri"/>
          <w:sz w:val="22"/>
          <w:szCs w:val="22"/>
          <w:lang w:eastAsia="en-US"/>
        </w:rPr>
        <w:tab/>
      </w:r>
    </w:p>
    <w:p w14:paraId="67742723"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6E0E5B61"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Kontrollib mõõtmistega automaatikapaigaldiste tehniliste näitajate vastavust normväärtustele, kasutab sobivaid vigade otsimise meetodeid ja süsteemi hooldusprogramme.</w:t>
      </w:r>
    </w:p>
    <w:p w14:paraId="37D48722"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Täidab seadmete ja süsteemide töös hoidmise, hoolduse ja remondiga seotud tööülesandeid.</w:t>
      </w:r>
    </w:p>
    <w:p w14:paraId="6F50F698"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3. Kavandab meetmed rikete kõrvaldamiseks, planeerib hooldustööd vastavalt hooldusjuhenditele.</w:t>
      </w:r>
    </w:p>
    <w:p w14:paraId="10111DDB"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4. Jälgib automaatikasüsteemi toimimist, vajadusel korrigeerib protsessi parameetrite seadesuurusi automaatikavahendites.</w:t>
      </w:r>
    </w:p>
    <w:p w14:paraId="7BB31F1D"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5. Analüüsib oma pädevuse piires seadmete, protsesside ja masinate automaatikasüsteemides esinevaid riistvaralisi ja tarkvaralisi rikkeid.</w:t>
      </w:r>
    </w:p>
    <w:p w14:paraId="21BDA375"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6. Kõrvaldab rikked kasutades automaatikaalast oskusteavet.</w:t>
      </w:r>
    </w:p>
    <w:p w14:paraId="0334862A"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7. Teeb perioodilisi hooldustöid vastavalt hooldusjuhenditele.</w:t>
      </w:r>
    </w:p>
    <w:p w14:paraId="110BB7C0"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8. Koostab hooldustööde kontrollprotokollid ja dokumenteerib tehtud muudatused digitaalsesse süsteemi, kasutades tarkvara.</w:t>
      </w:r>
    </w:p>
    <w:p w14:paraId="30F2E176" w14:textId="099506F7" w:rsidR="00F227E3" w:rsidRPr="00A21E79"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9. Koostab ja uuendab tööjuhendeid, arvestades tehtud muudatuste ja parandusettepanekutega.</w:t>
      </w:r>
    </w:p>
    <w:p w14:paraId="288F7BFF" w14:textId="5F9D175B" w:rsidR="00A21E79" w:rsidRDefault="00A21E79" w:rsidP="00A21E79">
      <w:pPr>
        <w:pStyle w:val="ListParagraph"/>
        <w:suppressAutoHyphens w:val="0"/>
        <w:ind w:left="0"/>
        <w:rPr>
          <w:rFonts w:ascii="Calibri" w:hAnsi="Calibri"/>
          <w:sz w:val="22"/>
          <w:szCs w:val="22"/>
          <w:lang w:eastAsia="en-US"/>
        </w:rPr>
      </w:pPr>
    </w:p>
    <w:p w14:paraId="2895DF04" w14:textId="1ED9FCFF" w:rsidR="00F227E3" w:rsidRPr="000850DB" w:rsidRDefault="00F227E3" w:rsidP="00A21E79">
      <w:pPr>
        <w:pStyle w:val="ListParagraph"/>
        <w:suppressAutoHyphens w:val="0"/>
        <w:ind w:left="0"/>
        <w:rPr>
          <w:rFonts w:ascii="Calibri" w:hAnsi="Calibri"/>
          <w:b/>
          <w:bCs/>
          <w:color w:val="1F3864"/>
          <w:sz w:val="22"/>
          <w:szCs w:val="22"/>
          <w:lang w:eastAsia="en-US"/>
        </w:rPr>
      </w:pPr>
      <w:r w:rsidRPr="000850DB">
        <w:rPr>
          <w:rFonts w:ascii="Calibri" w:hAnsi="Calibri"/>
          <w:b/>
          <w:bCs/>
          <w:color w:val="1F3864"/>
          <w:sz w:val="22"/>
          <w:szCs w:val="22"/>
          <w:lang w:eastAsia="en-US"/>
        </w:rPr>
        <w:t>Spetsialiseerumistega seotud kompetentsid</w:t>
      </w:r>
    </w:p>
    <w:p w14:paraId="529B2A12" w14:textId="47491A6F" w:rsidR="00F227E3" w:rsidRDefault="00F227E3" w:rsidP="00A21E79">
      <w:pPr>
        <w:pStyle w:val="ListParagraph"/>
        <w:suppressAutoHyphens w:val="0"/>
        <w:ind w:left="0"/>
        <w:rPr>
          <w:rFonts w:ascii="Calibri" w:hAnsi="Calibri"/>
          <w:sz w:val="22"/>
          <w:szCs w:val="22"/>
          <w:lang w:eastAsia="en-US"/>
        </w:rPr>
      </w:pPr>
      <w:r w:rsidRPr="00F227E3">
        <w:rPr>
          <w:rFonts w:ascii="Calibri" w:hAnsi="Calibri"/>
          <w:sz w:val="22"/>
          <w:szCs w:val="22"/>
          <w:lang w:eastAsia="en-US"/>
        </w:rPr>
        <w:t>Kutse taotlemisel on nõutav ühe spetsialiseerumisega seotud kompetentsi tõendamine valikust B.2.5-B.2.6</w:t>
      </w:r>
    </w:p>
    <w:p w14:paraId="72B7D0DB" w14:textId="77777777" w:rsidR="00F227E3" w:rsidRPr="00A21E79" w:rsidRDefault="00F227E3" w:rsidP="00A21E79">
      <w:pPr>
        <w:pStyle w:val="ListParagraph"/>
        <w:suppressAutoHyphens w:val="0"/>
        <w:ind w:left="0"/>
        <w:rPr>
          <w:rFonts w:ascii="Calibri" w:hAnsi="Calibri"/>
          <w:sz w:val="22"/>
          <w:szCs w:val="22"/>
          <w:lang w:eastAsia="en-US"/>
        </w:rPr>
      </w:pPr>
    </w:p>
    <w:p w14:paraId="13300957" w14:textId="369699CA" w:rsidR="00A21E79" w:rsidRDefault="00A21E79" w:rsidP="00A21E79">
      <w:pPr>
        <w:pStyle w:val="ListParagraph"/>
        <w:suppressAutoHyphens w:val="0"/>
        <w:ind w:left="0"/>
        <w:rPr>
          <w:rFonts w:ascii="Calibri" w:hAnsi="Calibri"/>
          <w:sz w:val="22"/>
          <w:szCs w:val="22"/>
          <w:lang w:eastAsia="en-US"/>
        </w:rPr>
      </w:pPr>
      <w:r w:rsidRPr="00A21E79">
        <w:rPr>
          <w:rFonts w:ascii="Calibri" w:hAnsi="Calibri"/>
          <w:sz w:val="22"/>
          <w:szCs w:val="22"/>
          <w:lang w:eastAsia="en-US"/>
        </w:rPr>
        <w:t>B.2.5</w:t>
      </w:r>
      <w:r w:rsidRPr="00A21E79">
        <w:rPr>
          <w:rFonts w:ascii="Calibri" w:hAnsi="Calibri"/>
          <w:sz w:val="22"/>
          <w:szCs w:val="22"/>
          <w:lang w:eastAsia="en-US"/>
        </w:rPr>
        <w:tab/>
      </w:r>
      <w:r w:rsidR="00715843">
        <w:rPr>
          <w:rFonts w:ascii="Calibri" w:hAnsi="Calibri"/>
          <w:sz w:val="22"/>
          <w:szCs w:val="22"/>
          <w:lang w:eastAsia="en-US"/>
        </w:rPr>
        <w:t>Tootmisautomaatika</w:t>
      </w:r>
    </w:p>
    <w:p w14:paraId="175C16D6"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42E4DD11"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Paigaldab ja reguleerib kasutatava tootmisprotsessiga (nt elektri-, veekäitlus-, kaugkütte-, puidu-, keemia-, toiduaine- ja masinatööstus) seotud tootmisseadmeid- ja süsteeme ning roboteid, kasutades tootmisprotsessiga seotud oskusteavet. Konfigureerib ja häälestab süsteemi kasutades automaatika riistvara ja tarkvaravahendite lahendusi.</w:t>
      </w:r>
    </w:p>
    <w:p w14:paraId="401A83F7" w14:textId="6101C065" w:rsidR="00715843"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Teeb elektro-, pneumo- ja hüdroautomaatikaseadmete ja -süsteemide ülevaatust vastavalt hooldusjuhenditele. Taastab süsteemi toimivuse komponentide asendamise teel. Viib protsessi tehnoloogiliselt stabiilsesse töörežiimi. Korrigeerib koostöös sidusspetsialistidega automatiseeritud protsessi parameetreid vastavalt tehnoloogia nõuetele. Teeb ettepanekuid süsteemide uuendamiseks ja optimeerimiseks.</w:t>
      </w:r>
    </w:p>
    <w:p w14:paraId="40D5E4CD" w14:textId="77777777" w:rsidR="00AD4B9B" w:rsidRPr="00A21E79" w:rsidRDefault="00AD4B9B" w:rsidP="00A21E79">
      <w:pPr>
        <w:pStyle w:val="ListParagraph"/>
        <w:suppressAutoHyphens w:val="0"/>
        <w:ind w:left="0"/>
        <w:rPr>
          <w:rFonts w:ascii="Calibri" w:hAnsi="Calibri"/>
          <w:sz w:val="22"/>
          <w:szCs w:val="22"/>
          <w:lang w:eastAsia="en-US"/>
        </w:rPr>
      </w:pPr>
    </w:p>
    <w:p w14:paraId="090F571E" w14:textId="496598B1" w:rsidR="00A21E79" w:rsidRDefault="00A21E79" w:rsidP="00715843">
      <w:pPr>
        <w:pStyle w:val="ListParagraph"/>
        <w:suppressAutoHyphens w:val="0"/>
        <w:ind w:left="0"/>
        <w:rPr>
          <w:rFonts w:ascii="Calibri" w:hAnsi="Calibri"/>
          <w:sz w:val="22"/>
          <w:szCs w:val="22"/>
          <w:lang w:eastAsia="en-US"/>
        </w:rPr>
      </w:pPr>
      <w:r w:rsidRPr="00A21E79">
        <w:rPr>
          <w:rFonts w:ascii="Calibri" w:hAnsi="Calibri"/>
          <w:sz w:val="22"/>
          <w:szCs w:val="22"/>
          <w:lang w:eastAsia="en-US"/>
        </w:rPr>
        <w:t>B.2.6</w:t>
      </w:r>
      <w:r w:rsidRPr="00A21E79">
        <w:rPr>
          <w:rFonts w:ascii="Calibri" w:hAnsi="Calibri"/>
          <w:sz w:val="22"/>
          <w:szCs w:val="22"/>
          <w:lang w:eastAsia="en-US"/>
        </w:rPr>
        <w:tab/>
      </w:r>
      <w:r w:rsidR="00715843">
        <w:rPr>
          <w:rFonts w:ascii="Calibri" w:hAnsi="Calibri"/>
          <w:sz w:val="22"/>
          <w:szCs w:val="22"/>
          <w:lang w:eastAsia="en-US"/>
        </w:rPr>
        <w:t>Hooneautomaatika</w:t>
      </w:r>
    </w:p>
    <w:p w14:paraId="23E31FDA"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5B49C1BD"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Paigaldab ja reguleerib hoone tehnosüsteemide (ventilatsioon, jahutus, küte, tuleohutusautomaatika) ja nende juhtimisautomaatikat, järgides nõudeid ja projektdokumentatsiooni. Konfigureerib ja häälestab süsteemi kasutades automaatika riistvara ja tarkvaravahendite lahendusi.</w:t>
      </w:r>
    </w:p>
    <w:p w14:paraId="0924D2D1" w14:textId="379A5DCE" w:rsidR="00715843"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 xml:space="preserve">2. Teeb hoone tehnosüsteemide (ventilatsioon, jahutus, küte, tuleohutusautomaatika) juhtimissüsteemide ülevaatuse vastavalt hooldusjuhenditele ja kehtivatele õigusaktidele ja standarditele. Taastab süsteemi toimivuse </w:t>
      </w:r>
      <w:r w:rsidRPr="00AD4B9B">
        <w:rPr>
          <w:rFonts w:ascii="Calibri" w:hAnsi="Calibri"/>
          <w:sz w:val="22"/>
          <w:szCs w:val="22"/>
          <w:lang w:eastAsia="en-US"/>
        </w:rPr>
        <w:lastRenderedPageBreak/>
        <w:t>komponentide asendamise teel, kasutades automaatreguleerimis-, juhtimis- ja kontrollseadmeid ning vahendeid (sh mõõteseadmed nende kasutusalas). Uuendab tootmisautomaatika funktsionaal- ja juhtimisskeeme.</w:t>
      </w:r>
    </w:p>
    <w:p w14:paraId="0A12BB95" w14:textId="0BB2EEE4" w:rsidR="00444AB3" w:rsidRDefault="00444AB3" w:rsidP="00A21E79">
      <w:pPr>
        <w:pStyle w:val="ListParagraph"/>
        <w:suppressAutoHyphens w:val="0"/>
        <w:ind w:left="0"/>
        <w:rPr>
          <w:rFonts w:ascii="Calibri" w:hAnsi="Calibri"/>
          <w:sz w:val="22"/>
          <w:szCs w:val="22"/>
          <w:lang w:eastAsia="en-US"/>
        </w:rPr>
      </w:pPr>
    </w:p>
    <w:p w14:paraId="67D987B7" w14:textId="1A4888DE" w:rsidR="00444AB3" w:rsidRPr="00444AB3" w:rsidRDefault="00444AB3" w:rsidP="00444AB3">
      <w:pPr>
        <w:pStyle w:val="ListParagraph"/>
        <w:suppressAutoHyphens w:val="0"/>
        <w:ind w:left="0"/>
        <w:rPr>
          <w:rFonts w:ascii="Calibri" w:hAnsi="Calibri"/>
          <w:sz w:val="22"/>
          <w:szCs w:val="22"/>
          <w:lang w:eastAsia="en-US"/>
        </w:rPr>
      </w:pPr>
      <w:r w:rsidRPr="00444AB3">
        <w:rPr>
          <w:rFonts w:ascii="Calibri" w:hAnsi="Calibri"/>
          <w:sz w:val="22"/>
          <w:szCs w:val="22"/>
          <w:lang w:eastAsia="en-US"/>
        </w:rPr>
        <w:t>B.2.</w:t>
      </w:r>
      <w:r w:rsidR="00715843">
        <w:rPr>
          <w:rFonts w:ascii="Calibri" w:hAnsi="Calibri"/>
          <w:sz w:val="22"/>
          <w:szCs w:val="22"/>
          <w:lang w:eastAsia="en-US"/>
        </w:rPr>
        <w:t>7 Automaat</w:t>
      </w:r>
      <w:r w:rsidRPr="00444AB3">
        <w:rPr>
          <w:rFonts w:ascii="Calibri" w:hAnsi="Calibri"/>
          <w:sz w:val="22"/>
          <w:szCs w:val="22"/>
          <w:lang w:eastAsia="en-US"/>
        </w:rPr>
        <w:t xml:space="preserve">ik, tase </w:t>
      </w:r>
      <w:r w:rsidR="00AD4B9B">
        <w:rPr>
          <w:rFonts w:ascii="Calibri" w:hAnsi="Calibri"/>
          <w:sz w:val="22"/>
          <w:szCs w:val="22"/>
          <w:lang w:eastAsia="en-US"/>
        </w:rPr>
        <w:t>5</w:t>
      </w:r>
      <w:r w:rsidRPr="00444AB3">
        <w:rPr>
          <w:rFonts w:ascii="Calibri" w:hAnsi="Calibri"/>
          <w:sz w:val="22"/>
          <w:szCs w:val="22"/>
          <w:lang w:eastAsia="en-US"/>
        </w:rPr>
        <w:t xml:space="preserve"> kutset läbiv kompetents</w:t>
      </w:r>
    </w:p>
    <w:p w14:paraId="3F3137C9"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Tegevusnäitajad:</w:t>
      </w:r>
    </w:p>
    <w:p w14:paraId="5E35F282"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 Loeb ja mõistab tehnilist dokumentatsiooni, sh digitaalseid jooniseid, kasutab kutsealast terminoloogia.</w:t>
      </w:r>
    </w:p>
    <w:p w14:paraId="56A552EC"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2. Tegutseb eesmärgipäraselt ja vastutustundlikult, juhindudes kutseala õigusaktide nõuetest.</w:t>
      </w:r>
    </w:p>
    <w:p w14:paraId="1F6AFE94"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3. Osaleb meeskonnatöös, jagab teistega kogu vajalikku ja kasulikku informatsiooni ning tegutseb parima ühise tulemuse saavutamise nimel.</w:t>
      </w:r>
    </w:p>
    <w:p w14:paraId="66B53B3F"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4. Töörühma juhina korraldab meeskonna tööd: seab eesmärgid ja algatab tegevusi oma otsustusvaldkonna piires, annab õigeaegset ja asjakohast tagasisidet, innustab ja tunnustab töötajaid.</w:t>
      </w:r>
    </w:p>
    <w:p w14:paraId="51AEC4AA"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5. Suhtleb kaastöötajate, klientide ja sidusvaldkonna spetsialistidega viisakalt ning korrektselt, esitab teabe (sh tehnilise teabe) selgelt ja arusaadavalt.</w:t>
      </w:r>
    </w:p>
    <w:p w14:paraId="38BB935D"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6. Juhendab kaastöötajaid oma pädevuse piires: kontrollib ja parandab juhendatava töösooritusi, annab juhendatavale tagasisidet.</w:t>
      </w:r>
    </w:p>
    <w:p w14:paraId="0F1115F4"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7. Kasutab võimalusi enesetäiendamiseks, on kursis erialase tehnoloogia arenguga.</w:t>
      </w:r>
    </w:p>
    <w:p w14:paraId="1D83E9D7"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8. Kasutab erialast IKT riistvara ja rakendustarkvara, järgides ettevõtte andmekaitse nõudeid ja korda.</w:t>
      </w:r>
    </w:p>
    <w:p w14:paraId="68AE996C" w14:textId="77777777" w:rsidR="00AD4B9B" w:rsidRPr="00AD4B9B"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9. Kasutab baasdigioskusi: ohutuse ja sisuloome osas algtasemel ning probleemilahenduse, infotöötluse ja kommunikatsiooni osas iseseisva kasutajatasemel, vt lisa 1 – Digipädevuste enesehindamise skaala.</w:t>
      </w:r>
    </w:p>
    <w:p w14:paraId="0F12122A" w14:textId="5A9A0300" w:rsidR="00715843" w:rsidRDefault="00AD4B9B" w:rsidP="00AD4B9B">
      <w:pPr>
        <w:pStyle w:val="ListParagraph"/>
        <w:suppressAutoHyphens w:val="0"/>
        <w:ind w:left="0"/>
        <w:rPr>
          <w:rFonts w:ascii="Calibri" w:hAnsi="Calibri"/>
          <w:sz w:val="22"/>
          <w:szCs w:val="22"/>
          <w:lang w:eastAsia="en-US"/>
        </w:rPr>
      </w:pPr>
      <w:r w:rsidRPr="00AD4B9B">
        <w:rPr>
          <w:rFonts w:ascii="Calibri" w:hAnsi="Calibri"/>
          <w:sz w:val="22"/>
          <w:szCs w:val="22"/>
          <w:lang w:eastAsia="en-US"/>
        </w:rPr>
        <w:t>10. Kasutab oma töös inglise keelt erialase informatsiooni hankimiseks, materjalidega töötamiseks ning tööalaseks suhtluseks vähemalt tasemel B1.</w:t>
      </w:r>
    </w:p>
    <w:p w14:paraId="5827895A" w14:textId="77777777" w:rsidR="00715843" w:rsidRPr="00715843" w:rsidRDefault="00715843" w:rsidP="00715843">
      <w:pPr>
        <w:pStyle w:val="ListParagraph"/>
        <w:suppressAutoHyphens w:val="0"/>
        <w:ind w:left="0"/>
        <w:rPr>
          <w:rFonts w:ascii="Calibri" w:hAnsi="Calibri"/>
          <w:sz w:val="22"/>
          <w:szCs w:val="22"/>
          <w:lang w:eastAsia="en-US"/>
        </w:rPr>
      </w:pPr>
    </w:p>
    <w:p w14:paraId="7FCD305C" w14:textId="77777777" w:rsidR="00715843" w:rsidRPr="00715843" w:rsidRDefault="00715843" w:rsidP="00715843">
      <w:pPr>
        <w:pStyle w:val="ListParagraph"/>
        <w:suppressAutoHyphens w:val="0"/>
        <w:ind w:left="0"/>
        <w:rPr>
          <w:rFonts w:ascii="Calibri" w:hAnsi="Calibri"/>
          <w:sz w:val="22"/>
          <w:szCs w:val="22"/>
          <w:lang w:eastAsia="en-US"/>
        </w:rPr>
      </w:pPr>
      <w:r w:rsidRPr="00715843">
        <w:rPr>
          <w:rFonts w:ascii="Calibri" w:hAnsi="Calibri"/>
          <w:sz w:val="22"/>
          <w:szCs w:val="22"/>
          <w:lang w:eastAsia="en-US"/>
        </w:rPr>
        <w:t>Hindamismeetod(id):</w:t>
      </w:r>
    </w:p>
    <w:p w14:paraId="5E45DA12" w14:textId="7DC5447C" w:rsidR="00715843" w:rsidRDefault="00715843" w:rsidP="00715843">
      <w:pPr>
        <w:pStyle w:val="ListParagraph"/>
        <w:suppressAutoHyphens w:val="0"/>
        <w:ind w:left="0"/>
        <w:rPr>
          <w:rFonts w:ascii="Calibri" w:hAnsi="Calibri"/>
          <w:sz w:val="22"/>
          <w:szCs w:val="22"/>
          <w:lang w:eastAsia="en-US"/>
        </w:rPr>
      </w:pPr>
      <w:r w:rsidRPr="00715843">
        <w:rPr>
          <w:rFonts w:ascii="Calibri" w:hAnsi="Calibri"/>
          <w:sz w:val="22"/>
          <w:szCs w:val="22"/>
          <w:lang w:eastAsia="en-US"/>
        </w:rPr>
        <w:t>Läbivaid kompetentse hinnatakse teiste kutsestandardis toodud kompetentside hindamise käigus.</w:t>
      </w:r>
    </w:p>
    <w:p w14:paraId="25D7439A" w14:textId="4E49319A" w:rsidR="00A21E79" w:rsidRPr="00444AB3" w:rsidRDefault="00A21E79" w:rsidP="00715843">
      <w:pPr>
        <w:pStyle w:val="ListParagraph"/>
        <w:suppressAutoHyphens w:val="0"/>
        <w:ind w:left="0"/>
        <w:contextualSpacing w:val="0"/>
        <w:rPr>
          <w:rFonts w:ascii="Calibri" w:hAnsi="Calibri"/>
          <w:b/>
          <w:bCs/>
          <w:sz w:val="22"/>
          <w:szCs w:val="22"/>
          <w:lang w:eastAsia="en-US"/>
        </w:rPr>
      </w:pPr>
    </w:p>
    <w:p w14:paraId="4D17914F" w14:textId="4CD332FB" w:rsidR="00A21E79" w:rsidRPr="00444AB3" w:rsidRDefault="00AD4B9B" w:rsidP="00A21E79">
      <w:pPr>
        <w:pStyle w:val="ListParagraph"/>
        <w:suppressAutoHyphens w:val="0"/>
        <w:ind w:left="0"/>
        <w:contextualSpacing w:val="0"/>
        <w:rPr>
          <w:rFonts w:ascii="Calibri" w:hAnsi="Calibri"/>
          <w:lang w:eastAsia="en-US"/>
        </w:rPr>
      </w:pPr>
      <w:r w:rsidRPr="00AD4B9B">
        <w:rPr>
          <w:rFonts w:ascii="Calibri" w:hAnsi="Calibri"/>
          <w:sz w:val="22"/>
          <w:szCs w:val="22"/>
          <w:lang w:eastAsia="en-US"/>
        </w:rPr>
        <w:t xml:space="preserve">Tegevusnäitajaid hinnatakse eelkõige praktilise tööülesande ja tööalase tegevuse kirjelduse-esitluse tutvustuse abil.   </w:t>
      </w:r>
      <w:r w:rsidR="00444AB3" w:rsidRPr="00444AB3">
        <w:rPr>
          <w:rFonts w:ascii="Calibri" w:hAnsi="Calibri"/>
          <w:sz w:val="22"/>
          <w:szCs w:val="22"/>
          <w:lang w:eastAsia="en-US"/>
        </w:rPr>
        <w:t xml:space="preserve">  </w:t>
      </w:r>
    </w:p>
    <w:p w14:paraId="68FA4B01" w14:textId="77777777" w:rsidR="00211CC8" w:rsidRDefault="00211CC8" w:rsidP="00FA2FFB">
      <w:pPr>
        <w:ind w:right="706"/>
        <w:rPr>
          <w:rFonts w:ascii="Calibri" w:hAnsi="Calibri"/>
          <w:b/>
          <w:color w:val="1F497D"/>
          <w:sz w:val="22"/>
          <w:szCs w:val="22"/>
          <w:lang w:eastAsia="en-US"/>
        </w:rPr>
      </w:pPr>
    </w:p>
    <w:p w14:paraId="651C43EC" w14:textId="46C9DA57" w:rsidR="00FA2FFB" w:rsidRDefault="00A21E79" w:rsidP="00FA2FFB">
      <w:pPr>
        <w:ind w:right="706"/>
        <w:rPr>
          <w:rFonts w:ascii="Calibri" w:hAnsi="Calibri"/>
          <w:b/>
          <w:color w:val="1F497D"/>
          <w:sz w:val="22"/>
          <w:szCs w:val="22"/>
          <w:lang w:eastAsia="en-US"/>
        </w:rPr>
      </w:pPr>
      <w:bookmarkStart w:id="0" w:name="_Hlk67054695"/>
      <w:r>
        <w:rPr>
          <w:rFonts w:ascii="Calibri" w:hAnsi="Calibri"/>
          <w:b/>
          <w:color w:val="1F497D"/>
          <w:sz w:val="22"/>
          <w:szCs w:val="22"/>
          <w:lang w:eastAsia="en-US"/>
        </w:rPr>
        <w:t>3</w:t>
      </w:r>
      <w:r w:rsidR="00FA2FFB" w:rsidRPr="00427CB5">
        <w:rPr>
          <w:rFonts w:ascii="Calibri" w:hAnsi="Calibri"/>
          <w:b/>
          <w:color w:val="1F497D"/>
          <w:sz w:val="22"/>
          <w:szCs w:val="22"/>
          <w:lang w:eastAsia="en-US"/>
        </w:rPr>
        <w:t xml:space="preserve">. </w:t>
      </w:r>
      <w:r w:rsidR="00893B1A">
        <w:rPr>
          <w:rFonts w:ascii="Calibri" w:hAnsi="Calibri"/>
          <w:b/>
          <w:color w:val="1F497D"/>
          <w:sz w:val="22"/>
          <w:szCs w:val="22"/>
          <w:lang w:eastAsia="en-US"/>
        </w:rPr>
        <w:t>Hindami</w:t>
      </w:r>
      <w:r>
        <w:rPr>
          <w:rFonts w:ascii="Calibri" w:hAnsi="Calibri"/>
          <w:b/>
          <w:color w:val="1F497D"/>
          <w:sz w:val="22"/>
          <w:szCs w:val="22"/>
          <w:lang w:eastAsia="en-US"/>
        </w:rPr>
        <w:t>skriteeriumid</w:t>
      </w:r>
    </w:p>
    <w:bookmarkEnd w:id="0"/>
    <w:p w14:paraId="0866976B" w14:textId="2296E894" w:rsidR="00211CC8" w:rsidRDefault="00211CC8" w:rsidP="00FA2FFB">
      <w:pPr>
        <w:ind w:right="706"/>
        <w:rPr>
          <w:rFonts w:ascii="Calibri" w:hAnsi="Calibri" w:cs="Calibri"/>
          <w:b/>
          <w:color w:val="1F497D"/>
          <w:sz w:val="22"/>
          <w:szCs w:val="22"/>
        </w:rPr>
      </w:pPr>
    </w:p>
    <w:p w14:paraId="5A2D70E5" w14:textId="77777777" w:rsidR="00AD4B9B" w:rsidRPr="00AD4B9B" w:rsidRDefault="00AD4B9B" w:rsidP="00AD4B9B">
      <w:pPr>
        <w:numPr>
          <w:ilvl w:val="1"/>
          <w:numId w:val="18"/>
        </w:numPr>
        <w:suppressAutoHyphens w:val="0"/>
        <w:ind w:right="706"/>
        <w:jc w:val="both"/>
        <w:rPr>
          <w:rFonts w:ascii="Calibri" w:hAnsi="Calibri"/>
          <w:bCs/>
          <w:sz w:val="22"/>
          <w:szCs w:val="22"/>
          <w:lang w:eastAsia="en-US"/>
        </w:rPr>
      </w:pPr>
      <w:r w:rsidRPr="00AD4B9B">
        <w:rPr>
          <w:rFonts w:ascii="Calibri" w:hAnsi="Calibri"/>
          <w:bCs/>
          <w:sz w:val="22"/>
          <w:szCs w:val="22"/>
          <w:lang w:eastAsia="en-US"/>
        </w:rPr>
        <w:t xml:space="preserve">Hindamismeetodiks on kombineeritud eksam, mis koosneb praktilise tööülesande ja </w:t>
      </w:r>
      <w:bookmarkStart w:id="1" w:name="_Hlk68094436"/>
      <w:r w:rsidRPr="00AD4B9B">
        <w:rPr>
          <w:rFonts w:ascii="Calibri" w:hAnsi="Calibri"/>
          <w:bCs/>
          <w:sz w:val="22"/>
          <w:szCs w:val="22"/>
          <w:lang w:eastAsia="en-US"/>
        </w:rPr>
        <w:t>tööalase tegevuse kirjelduse-esitluse tutvustusest.</w:t>
      </w:r>
      <w:bookmarkEnd w:id="1"/>
    </w:p>
    <w:p w14:paraId="1C50E67F" w14:textId="77777777" w:rsidR="00AD4B9B" w:rsidRPr="00AD4B9B" w:rsidRDefault="00AD4B9B" w:rsidP="00AD4B9B">
      <w:pPr>
        <w:suppressAutoHyphens w:val="0"/>
        <w:ind w:left="360" w:right="706"/>
        <w:jc w:val="both"/>
        <w:rPr>
          <w:rFonts w:ascii="Calibri" w:hAnsi="Calibri"/>
          <w:bCs/>
          <w:sz w:val="22"/>
          <w:szCs w:val="22"/>
          <w:lang w:eastAsia="en-US"/>
        </w:rPr>
      </w:pPr>
    </w:p>
    <w:p w14:paraId="66A75FCA" w14:textId="77777777" w:rsidR="00AD4B9B" w:rsidRPr="00AD4B9B" w:rsidRDefault="00AD4B9B" w:rsidP="00AD4B9B">
      <w:pPr>
        <w:suppressAutoHyphens w:val="0"/>
        <w:ind w:right="848"/>
        <w:jc w:val="both"/>
      </w:pPr>
      <w:r w:rsidRPr="00AD4B9B">
        <w:rPr>
          <w:rFonts w:ascii="Calibri" w:hAnsi="Calibri" w:cs="Calibri"/>
          <w:sz w:val="22"/>
          <w:szCs w:val="22"/>
          <w:lang w:eastAsia="en-US"/>
        </w:rPr>
        <w:t>3.2 Praktilise töö hindamine</w:t>
      </w:r>
      <w:r w:rsidRPr="00AD4B9B">
        <w:t xml:space="preserve"> </w:t>
      </w:r>
    </w:p>
    <w:p w14:paraId="3E12B76D" w14:textId="167838E5" w:rsidR="00AD4B9B" w:rsidRPr="00AD4B9B" w:rsidRDefault="00AD4B9B" w:rsidP="00AD4B9B">
      <w:pPr>
        <w:ind w:right="706"/>
        <w:rPr>
          <w:rFonts w:ascii="Calibri" w:hAnsi="Calibri"/>
          <w:sz w:val="22"/>
          <w:szCs w:val="22"/>
        </w:rPr>
      </w:pPr>
      <w:r w:rsidRPr="00AD4B9B">
        <w:rPr>
          <w:rFonts w:ascii="Calibri" w:hAnsi="Calibri"/>
          <w:sz w:val="22"/>
          <w:szCs w:val="22"/>
        </w:rPr>
        <w:t>1) Hinnatakse automaatjuhtimislahenduste tundmise</w:t>
      </w:r>
      <w:r>
        <w:rPr>
          <w:rFonts w:ascii="Calibri" w:hAnsi="Calibri"/>
          <w:sz w:val="22"/>
          <w:szCs w:val="22"/>
        </w:rPr>
        <w:t xml:space="preserve"> ning automaatikatööde korraldamise ja töörühma juhtimise</w:t>
      </w:r>
      <w:r w:rsidRPr="00AD4B9B">
        <w:rPr>
          <w:rFonts w:ascii="Calibri" w:hAnsi="Calibri"/>
          <w:sz w:val="22"/>
          <w:szCs w:val="22"/>
        </w:rPr>
        <w:t xml:space="preserve">ga seotud kompetentse: </w:t>
      </w:r>
    </w:p>
    <w:p w14:paraId="6F13B1C7" w14:textId="4E79ACBA" w:rsidR="00AD4B9B" w:rsidRPr="00AD4B9B" w:rsidRDefault="00AD4B9B" w:rsidP="00AD4B9B">
      <w:pPr>
        <w:numPr>
          <w:ilvl w:val="0"/>
          <w:numId w:val="5"/>
        </w:numPr>
        <w:ind w:right="706"/>
        <w:rPr>
          <w:rFonts w:ascii="Calibri" w:hAnsi="Calibri"/>
          <w:sz w:val="22"/>
          <w:szCs w:val="22"/>
        </w:rPr>
      </w:pPr>
      <w:r>
        <w:rPr>
          <w:rFonts w:ascii="Calibri" w:hAnsi="Calibri"/>
          <w:sz w:val="22"/>
          <w:szCs w:val="22"/>
        </w:rPr>
        <w:t xml:space="preserve">mingeid </w:t>
      </w:r>
      <w:r w:rsidR="00CA3035">
        <w:rPr>
          <w:rFonts w:ascii="Calibri" w:hAnsi="Calibri"/>
          <w:sz w:val="22"/>
          <w:szCs w:val="22"/>
        </w:rPr>
        <w:t xml:space="preserve">kindlaid </w:t>
      </w:r>
      <w:r>
        <w:rPr>
          <w:rFonts w:ascii="Calibri" w:hAnsi="Calibri"/>
          <w:sz w:val="22"/>
          <w:szCs w:val="22"/>
        </w:rPr>
        <w:t>funktsioone täitva tehn</w:t>
      </w:r>
      <w:r w:rsidR="004F5224">
        <w:rPr>
          <w:rFonts w:ascii="Calibri" w:hAnsi="Calibri"/>
          <w:sz w:val="22"/>
          <w:szCs w:val="22"/>
        </w:rPr>
        <w:t>osüsteemi</w:t>
      </w:r>
      <w:r>
        <w:rPr>
          <w:rFonts w:ascii="Calibri" w:hAnsi="Calibri"/>
          <w:sz w:val="22"/>
          <w:szCs w:val="22"/>
        </w:rPr>
        <w:t xml:space="preserve"> </w:t>
      </w:r>
      <w:r w:rsidRPr="00AD4B9B">
        <w:rPr>
          <w:rFonts w:ascii="Calibri" w:hAnsi="Calibri"/>
          <w:sz w:val="22"/>
          <w:szCs w:val="22"/>
        </w:rPr>
        <w:t xml:space="preserve">simulatsiooni </w:t>
      </w:r>
      <w:r w:rsidR="004F5224">
        <w:rPr>
          <w:rFonts w:ascii="Calibri" w:hAnsi="Calibri"/>
          <w:sz w:val="22"/>
          <w:szCs w:val="22"/>
        </w:rPr>
        <w:t xml:space="preserve">ja selle </w:t>
      </w:r>
      <w:r>
        <w:rPr>
          <w:rFonts w:ascii="Calibri" w:hAnsi="Calibri"/>
          <w:sz w:val="22"/>
          <w:szCs w:val="22"/>
        </w:rPr>
        <w:t>automaatjuhtimis</w:t>
      </w:r>
      <w:r w:rsidR="004F5224">
        <w:rPr>
          <w:rFonts w:ascii="Calibri" w:hAnsi="Calibri"/>
          <w:sz w:val="22"/>
          <w:szCs w:val="22"/>
        </w:rPr>
        <w:t>lahenduse</w:t>
      </w:r>
      <w:r w:rsidRPr="00AD4B9B">
        <w:rPr>
          <w:rFonts w:ascii="Calibri" w:hAnsi="Calibri"/>
          <w:sz w:val="22"/>
          <w:szCs w:val="22"/>
        </w:rPr>
        <w:t xml:space="preserve"> koostamine tööülesandes etteantud lähteülesande alusel, koostades eelnevalt põhimõtteskeemi ja lähteülesandele vastavaks toimimiseks vajaliku </w:t>
      </w:r>
      <w:r w:rsidR="004F5224">
        <w:rPr>
          <w:rFonts w:ascii="Calibri" w:hAnsi="Calibri"/>
          <w:sz w:val="22"/>
          <w:szCs w:val="22"/>
        </w:rPr>
        <w:t>loogikaskeemi</w:t>
      </w:r>
      <w:r w:rsidRPr="00AD4B9B">
        <w:rPr>
          <w:rFonts w:ascii="Calibri" w:hAnsi="Calibri"/>
          <w:sz w:val="22"/>
          <w:szCs w:val="22"/>
        </w:rPr>
        <w:t xml:space="preserve">, </w:t>
      </w:r>
    </w:p>
    <w:p w14:paraId="61980FAF" w14:textId="3E649CC2" w:rsidR="00AD4B9B" w:rsidRPr="00AD4B9B" w:rsidRDefault="00AD4B9B" w:rsidP="00AD4B9B">
      <w:pPr>
        <w:numPr>
          <w:ilvl w:val="0"/>
          <w:numId w:val="5"/>
        </w:numPr>
        <w:ind w:right="706"/>
        <w:rPr>
          <w:rFonts w:ascii="Calibri" w:hAnsi="Calibri"/>
          <w:sz w:val="22"/>
          <w:szCs w:val="22"/>
        </w:rPr>
      </w:pPr>
      <w:r w:rsidRPr="00AD4B9B">
        <w:rPr>
          <w:rFonts w:ascii="Calibri" w:hAnsi="Calibri"/>
          <w:sz w:val="22"/>
          <w:szCs w:val="22"/>
        </w:rPr>
        <w:t>ühe praktilise tööülesande sooritamise aeg on kuni 180 min</w:t>
      </w:r>
      <w:r w:rsidR="004F5224">
        <w:rPr>
          <w:rFonts w:ascii="Calibri" w:hAnsi="Calibri"/>
          <w:sz w:val="22"/>
          <w:szCs w:val="22"/>
        </w:rPr>
        <w:t>,</w:t>
      </w:r>
    </w:p>
    <w:p w14:paraId="219E9819" w14:textId="77777777" w:rsidR="00AD4B9B" w:rsidRPr="00AD4B9B" w:rsidRDefault="00AD4B9B" w:rsidP="00AD4B9B">
      <w:pPr>
        <w:numPr>
          <w:ilvl w:val="0"/>
          <w:numId w:val="7"/>
        </w:numPr>
        <w:suppressAutoHyphens w:val="0"/>
        <w:ind w:right="848"/>
        <w:jc w:val="both"/>
        <w:rPr>
          <w:rFonts w:ascii="Calibri" w:hAnsi="Calibri"/>
          <w:sz w:val="22"/>
          <w:szCs w:val="22"/>
        </w:rPr>
      </w:pPr>
      <w:r w:rsidRPr="00AD4B9B">
        <w:rPr>
          <w:rFonts w:ascii="Calibri" w:hAnsi="Calibri"/>
          <w:sz w:val="22"/>
          <w:szCs w:val="22"/>
        </w:rPr>
        <w:t>eksamineeritav jagab praktilisi töid tehes oma tegevuse kohta eksamikomisjonile seletusi ja vastab küsimustele.</w:t>
      </w:r>
    </w:p>
    <w:p w14:paraId="5C3DC3A8" w14:textId="6E2817A2" w:rsidR="00AD4B9B" w:rsidRPr="00AD4B9B" w:rsidRDefault="00AD4B9B" w:rsidP="00AD4B9B">
      <w:pPr>
        <w:numPr>
          <w:ilvl w:val="0"/>
          <w:numId w:val="7"/>
        </w:numPr>
        <w:suppressAutoHyphens w:val="0"/>
        <w:ind w:right="848"/>
        <w:jc w:val="both"/>
        <w:rPr>
          <w:rFonts w:ascii="Calibri" w:hAnsi="Calibri"/>
          <w:sz w:val="22"/>
          <w:szCs w:val="22"/>
        </w:rPr>
      </w:pPr>
      <w:r w:rsidRPr="00AD4B9B">
        <w:rPr>
          <w:rFonts w:ascii="Calibri" w:hAnsi="Calibri"/>
          <w:sz w:val="22"/>
          <w:szCs w:val="22"/>
        </w:rPr>
        <w:t xml:space="preserve">hindamiskomisjon hindab praktiliste tööde tulemusi ja kannab tulemuse hindamisvormi </w:t>
      </w:r>
      <w:r w:rsidR="004F5224">
        <w:rPr>
          <w:rFonts w:ascii="Calibri" w:hAnsi="Calibri"/>
          <w:sz w:val="22"/>
          <w:szCs w:val="22"/>
        </w:rPr>
        <w:t>5</w:t>
      </w:r>
      <w:r w:rsidRPr="00AD4B9B">
        <w:rPr>
          <w:rFonts w:ascii="Calibri" w:hAnsi="Calibri"/>
          <w:sz w:val="22"/>
          <w:szCs w:val="22"/>
        </w:rPr>
        <w:t xml:space="preserve">.1. </w:t>
      </w:r>
    </w:p>
    <w:p w14:paraId="4887F64C" w14:textId="102ED0D4" w:rsidR="00AD4B9B" w:rsidRPr="00AD4B9B" w:rsidRDefault="00AD4B9B" w:rsidP="00AD4B9B">
      <w:pPr>
        <w:numPr>
          <w:ilvl w:val="0"/>
          <w:numId w:val="7"/>
        </w:numPr>
        <w:suppressAutoHyphens w:val="0"/>
        <w:ind w:right="848"/>
        <w:jc w:val="both"/>
        <w:rPr>
          <w:rFonts w:ascii="Calibri" w:hAnsi="Calibri"/>
          <w:sz w:val="22"/>
          <w:szCs w:val="22"/>
        </w:rPr>
      </w:pPr>
      <w:r w:rsidRPr="00AD4B9B">
        <w:rPr>
          <w:rFonts w:ascii="Calibri" w:hAnsi="Calibri"/>
          <w:sz w:val="22"/>
          <w:szCs w:val="22"/>
        </w:rPr>
        <w:t xml:space="preserve">praktiline töö loetakse sooritatuks, kui paigaldise tehniline lahendus vastab antud tööülesandele. </w:t>
      </w:r>
      <w:r w:rsidRPr="00AD4B9B">
        <w:rPr>
          <w:rFonts w:ascii="Calibri" w:hAnsi="Calibri"/>
          <w:sz w:val="22"/>
          <w:szCs w:val="22"/>
          <w:lang w:eastAsia="et-EE"/>
        </w:rPr>
        <w:t xml:space="preserve">Tööohutuse ja paigaldiste ehitamisega (sh ettevalmistamisega) seotud hindamiskriteeriumid peavad olema täidetud. Peamiseks hindamiskriteeriumiks on, et töö tulemusena koostatud tehniline lahendus ja selle komponendid toimivad antud tööülesande kohaselt. Ülejäänud hindamiskriteeriumid peavad olema täidetud vähemalt </w:t>
      </w:r>
      <w:r w:rsidR="004F5224">
        <w:rPr>
          <w:rFonts w:ascii="Calibri" w:hAnsi="Calibri"/>
          <w:sz w:val="22"/>
          <w:szCs w:val="22"/>
          <w:lang w:eastAsia="et-EE"/>
        </w:rPr>
        <w:t>2/3</w:t>
      </w:r>
      <w:r w:rsidRPr="00AD4B9B">
        <w:rPr>
          <w:rFonts w:ascii="Calibri" w:hAnsi="Calibri"/>
          <w:sz w:val="22"/>
          <w:szCs w:val="22"/>
          <w:lang w:eastAsia="et-EE"/>
        </w:rPr>
        <w:t xml:space="preserve"> ulatuses. </w:t>
      </w:r>
    </w:p>
    <w:p w14:paraId="23009B87" w14:textId="77777777" w:rsidR="00AD4B9B" w:rsidRPr="00AD4B9B" w:rsidRDefault="00AD4B9B" w:rsidP="00AD4B9B">
      <w:pPr>
        <w:ind w:right="706"/>
        <w:rPr>
          <w:rFonts w:ascii="Calibri" w:hAnsi="Calibri" w:cs="Calibri"/>
          <w:sz w:val="22"/>
          <w:szCs w:val="22"/>
        </w:rPr>
      </w:pPr>
    </w:p>
    <w:p w14:paraId="695B3C51" w14:textId="77777777" w:rsidR="00AD4B9B" w:rsidRPr="00AD4B9B" w:rsidRDefault="00AD4B9B" w:rsidP="00AD4B9B">
      <w:pPr>
        <w:suppressAutoHyphens w:val="0"/>
        <w:ind w:right="848"/>
        <w:jc w:val="both"/>
        <w:rPr>
          <w:rFonts w:ascii="Calibri" w:hAnsi="Calibri" w:cs="Calibri"/>
          <w:sz w:val="22"/>
          <w:szCs w:val="22"/>
          <w:lang w:eastAsia="en-US"/>
        </w:rPr>
      </w:pPr>
      <w:r w:rsidRPr="00AD4B9B">
        <w:rPr>
          <w:rFonts w:ascii="Calibri" w:hAnsi="Calibri" w:cs="Calibri"/>
          <w:sz w:val="22"/>
          <w:szCs w:val="22"/>
          <w:lang w:eastAsia="en-US"/>
        </w:rPr>
        <w:t>3.2 Tööalase tegevuse kirjelduse-esitluse tutvustuse hindamine</w:t>
      </w:r>
    </w:p>
    <w:p w14:paraId="6C25EB0E" w14:textId="15B5A149" w:rsidR="00AD4B9B" w:rsidRPr="00AD4B9B" w:rsidRDefault="00AD4B9B" w:rsidP="00AD4B9B">
      <w:pPr>
        <w:ind w:right="848"/>
        <w:rPr>
          <w:rFonts w:ascii="Calibri" w:hAnsi="Calibri" w:cs="Calibri"/>
          <w:sz w:val="22"/>
          <w:szCs w:val="22"/>
          <w:lang w:eastAsia="en-US"/>
        </w:rPr>
      </w:pPr>
      <w:r w:rsidRPr="00AD4B9B">
        <w:rPr>
          <w:rFonts w:ascii="Calibri" w:hAnsi="Calibri"/>
          <w:sz w:val="22"/>
          <w:szCs w:val="22"/>
        </w:rPr>
        <w:t xml:space="preserve">1) </w:t>
      </w:r>
      <w:r w:rsidRPr="00AD4B9B">
        <w:rPr>
          <w:rFonts w:ascii="Calibri" w:hAnsi="Calibri" w:cs="Calibri"/>
          <w:sz w:val="22"/>
          <w:szCs w:val="22"/>
          <w:lang w:eastAsia="en-US"/>
        </w:rPr>
        <w:t xml:space="preserve">taotleja tutvustab eelnevalt koostatud </w:t>
      </w:r>
      <w:r w:rsidR="004F5224">
        <w:rPr>
          <w:rFonts w:ascii="Calibri" w:hAnsi="Calibri" w:cs="Calibri"/>
          <w:sz w:val="22"/>
          <w:szCs w:val="22"/>
          <w:lang w:eastAsia="en-US"/>
        </w:rPr>
        <w:t>automaatika</w:t>
      </w:r>
      <w:r w:rsidRPr="00AD4B9B">
        <w:rPr>
          <w:rFonts w:ascii="Calibri" w:hAnsi="Calibri" w:cs="Calibri"/>
          <w:sz w:val="22"/>
          <w:szCs w:val="22"/>
          <w:lang w:eastAsia="en-US"/>
        </w:rPr>
        <w:t>tööde juhtimise alast kogemust tõendava tööalase tegevuse kirjeldust-esitlust suuliselt hindamiskomisjoni liikmetele.</w:t>
      </w:r>
    </w:p>
    <w:p w14:paraId="05B76D0E" w14:textId="695F4870" w:rsidR="00AD4B9B" w:rsidRPr="00AD4B9B" w:rsidRDefault="00AD4B9B" w:rsidP="00AD4B9B">
      <w:pPr>
        <w:ind w:right="848"/>
        <w:rPr>
          <w:rFonts w:ascii="Calibri" w:hAnsi="Calibri" w:cs="Calibri"/>
          <w:sz w:val="22"/>
          <w:szCs w:val="22"/>
          <w:lang w:eastAsia="en-US"/>
        </w:rPr>
      </w:pPr>
      <w:r w:rsidRPr="00AD4B9B">
        <w:rPr>
          <w:rFonts w:ascii="Calibri" w:hAnsi="Calibri" w:cs="Calibri"/>
          <w:sz w:val="22"/>
          <w:szCs w:val="22"/>
          <w:lang w:eastAsia="en-US"/>
        </w:rPr>
        <w:t xml:space="preserve">2) hindamiskomisjon võib esitada taotlejale tööalase tegevuse kirjelduse-esitluse ja </w:t>
      </w:r>
      <w:r w:rsidR="004F5224">
        <w:rPr>
          <w:rFonts w:ascii="Calibri" w:hAnsi="Calibri" w:cs="Calibri"/>
          <w:sz w:val="22"/>
          <w:szCs w:val="22"/>
          <w:lang w:eastAsia="en-US"/>
        </w:rPr>
        <w:t>automaatika</w:t>
      </w:r>
      <w:r w:rsidRPr="00AD4B9B">
        <w:rPr>
          <w:rFonts w:ascii="Calibri" w:hAnsi="Calibri" w:cs="Calibri"/>
          <w:sz w:val="22"/>
          <w:szCs w:val="22"/>
          <w:lang w:eastAsia="en-US"/>
        </w:rPr>
        <w:t>tööde juhtimise alase kogemuse omandamise kohta täiendavad küsimusi.</w:t>
      </w:r>
    </w:p>
    <w:p w14:paraId="68DF5407" w14:textId="77777777" w:rsidR="00AD4B9B" w:rsidRPr="00AD4B9B" w:rsidRDefault="00AD4B9B" w:rsidP="00AD4B9B">
      <w:pPr>
        <w:ind w:right="848"/>
        <w:rPr>
          <w:rFonts w:ascii="Calibri" w:hAnsi="Calibri"/>
          <w:sz w:val="22"/>
          <w:szCs w:val="22"/>
        </w:rPr>
      </w:pPr>
      <w:r w:rsidRPr="00AD4B9B">
        <w:rPr>
          <w:rFonts w:ascii="Calibri" w:hAnsi="Calibri"/>
          <w:sz w:val="22"/>
          <w:szCs w:val="22"/>
        </w:rPr>
        <w:t>3) Tööalase tegevuse kirjelduse-esitlusega hinnatakse järgmisi kompetentse</w:t>
      </w:r>
    </w:p>
    <w:p w14:paraId="5AA7753F" w14:textId="77777777" w:rsidR="00AD4B9B" w:rsidRPr="00AD4B9B" w:rsidRDefault="00AD4B9B" w:rsidP="00AD4B9B">
      <w:pPr>
        <w:numPr>
          <w:ilvl w:val="0"/>
          <w:numId w:val="8"/>
        </w:numPr>
        <w:ind w:right="706"/>
        <w:rPr>
          <w:rFonts w:ascii="Calibri" w:hAnsi="Calibri"/>
          <w:sz w:val="22"/>
          <w:szCs w:val="22"/>
          <w:lang w:eastAsia="en-US"/>
        </w:rPr>
      </w:pPr>
      <w:r w:rsidRPr="00AD4B9B">
        <w:rPr>
          <w:rFonts w:ascii="Calibri" w:hAnsi="Calibri"/>
          <w:sz w:val="22"/>
          <w:szCs w:val="22"/>
          <w:lang w:eastAsia="en-US"/>
        </w:rPr>
        <w:lastRenderedPageBreak/>
        <w:t>projektijuhtimise põhimõtted, rakendustarkvara</w:t>
      </w:r>
    </w:p>
    <w:p w14:paraId="6549D085" w14:textId="77777777" w:rsidR="00AD4B9B" w:rsidRPr="00AD4B9B" w:rsidRDefault="00AD4B9B" w:rsidP="00AD4B9B">
      <w:pPr>
        <w:numPr>
          <w:ilvl w:val="0"/>
          <w:numId w:val="8"/>
        </w:numPr>
        <w:ind w:right="706"/>
        <w:rPr>
          <w:rFonts w:ascii="Calibri" w:hAnsi="Calibri"/>
          <w:sz w:val="22"/>
          <w:szCs w:val="22"/>
          <w:lang w:eastAsia="en-US"/>
        </w:rPr>
      </w:pPr>
      <w:r w:rsidRPr="00AD4B9B">
        <w:rPr>
          <w:rFonts w:ascii="Calibri" w:hAnsi="Calibri"/>
          <w:sz w:val="22"/>
          <w:szCs w:val="22"/>
          <w:lang w:eastAsia="en-US"/>
        </w:rPr>
        <w:t>juhtimise põhitõed (planeerimine, organiseerimine, eestvedamine, kontrollimine sh tagasiside)</w:t>
      </w:r>
    </w:p>
    <w:p w14:paraId="5BD167F7" w14:textId="77777777" w:rsidR="00AD4B9B" w:rsidRPr="00AD4B9B" w:rsidRDefault="00AD4B9B" w:rsidP="00AD4B9B">
      <w:pPr>
        <w:numPr>
          <w:ilvl w:val="0"/>
          <w:numId w:val="8"/>
        </w:numPr>
        <w:ind w:right="706"/>
        <w:rPr>
          <w:rFonts w:ascii="Calibri" w:hAnsi="Calibri"/>
          <w:sz w:val="22"/>
          <w:szCs w:val="22"/>
          <w:lang w:eastAsia="en-US"/>
        </w:rPr>
      </w:pPr>
      <w:r w:rsidRPr="00AD4B9B">
        <w:rPr>
          <w:rFonts w:ascii="Calibri" w:hAnsi="Calibri"/>
          <w:sz w:val="22"/>
          <w:szCs w:val="22"/>
          <w:lang w:eastAsia="en-US"/>
        </w:rPr>
        <w:t>erialane tarkvara sh andmebaasid</w:t>
      </w:r>
    </w:p>
    <w:p w14:paraId="0B8E4CEB" w14:textId="77777777" w:rsidR="00AD4B9B" w:rsidRPr="00AD4B9B" w:rsidRDefault="00AD4B9B" w:rsidP="00AD4B9B">
      <w:pPr>
        <w:numPr>
          <w:ilvl w:val="0"/>
          <w:numId w:val="8"/>
        </w:numPr>
        <w:rPr>
          <w:rFonts w:ascii="Calibri" w:hAnsi="Calibri"/>
          <w:sz w:val="22"/>
          <w:szCs w:val="22"/>
        </w:rPr>
      </w:pPr>
      <w:r w:rsidRPr="00AD4B9B">
        <w:rPr>
          <w:rFonts w:ascii="Calibri" w:hAnsi="Calibri"/>
          <w:bCs/>
          <w:sz w:val="22"/>
          <w:szCs w:val="22"/>
          <w:lang w:eastAsia="en-US"/>
        </w:rPr>
        <w:t>töö kavandamine ja ettevalmistamine</w:t>
      </w:r>
    </w:p>
    <w:p w14:paraId="6D299335" w14:textId="77777777" w:rsidR="00AD4B9B" w:rsidRPr="00AD4B9B" w:rsidRDefault="00AD4B9B" w:rsidP="00AD4B9B">
      <w:pPr>
        <w:numPr>
          <w:ilvl w:val="0"/>
          <w:numId w:val="6"/>
        </w:numPr>
        <w:ind w:right="706"/>
        <w:rPr>
          <w:rFonts w:ascii="Calibri" w:hAnsi="Calibri"/>
          <w:sz w:val="22"/>
          <w:szCs w:val="22"/>
          <w:lang w:eastAsia="en-US"/>
        </w:rPr>
      </w:pPr>
      <w:r w:rsidRPr="00AD4B9B">
        <w:rPr>
          <w:rFonts w:ascii="Calibri" w:hAnsi="Calibri"/>
          <w:sz w:val="22"/>
          <w:szCs w:val="22"/>
          <w:lang w:eastAsia="en-US"/>
        </w:rPr>
        <w:t xml:space="preserve">töökeskkonna ohutuse tagamine objektil </w:t>
      </w:r>
    </w:p>
    <w:p w14:paraId="6F014F2A" w14:textId="69F39C6A" w:rsidR="00AD4B9B" w:rsidRPr="00AD4B9B" w:rsidRDefault="004F5224" w:rsidP="00AD4B9B">
      <w:pPr>
        <w:numPr>
          <w:ilvl w:val="0"/>
          <w:numId w:val="6"/>
        </w:numPr>
        <w:ind w:right="706"/>
        <w:rPr>
          <w:rFonts w:ascii="Calibri" w:hAnsi="Calibri"/>
          <w:bCs/>
          <w:sz w:val="22"/>
          <w:szCs w:val="22"/>
          <w:lang w:eastAsia="en-US"/>
        </w:rPr>
      </w:pPr>
      <w:r>
        <w:rPr>
          <w:rFonts w:ascii="Calibri" w:hAnsi="Calibri"/>
          <w:bCs/>
          <w:sz w:val="22"/>
          <w:szCs w:val="22"/>
          <w:lang w:eastAsia="en-US"/>
        </w:rPr>
        <w:t>automaatika</w:t>
      </w:r>
      <w:r w:rsidR="00AD4B9B" w:rsidRPr="00AD4B9B">
        <w:rPr>
          <w:rFonts w:ascii="Calibri" w:hAnsi="Calibri"/>
          <w:bCs/>
          <w:sz w:val="22"/>
          <w:szCs w:val="22"/>
          <w:lang w:eastAsia="en-US"/>
        </w:rPr>
        <w:t>paigaldiste k</w:t>
      </w:r>
      <w:r>
        <w:rPr>
          <w:rFonts w:ascii="Calibri" w:hAnsi="Calibri"/>
          <w:bCs/>
          <w:sz w:val="22"/>
          <w:szCs w:val="22"/>
          <w:lang w:eastAsia="en-US"/>
        </w:rPr>
        <w:t>ontrolli-</w:t>
      </w:r>
      <w:r w:rsidR="00AD4B9B" w:rsidRPr="00AD4B9B">
        <w:rPr>
          <w:rFonts w:ascii="Calibri" w:hAnsi="Calibri"/>
          <w:bCs/>
          <w:sz w:val="22"/>
          <w:szCs w:val="22"/>
          <w:lang w:eastAsia="en-US"/>
        </w:rPr>
        <w:t xml:space="preserve"> ja hooldus</w:t>
      </w:r>
      <w:r>
        <w:rPr>
          <w:rFonts w:ascii="Calibri" w:hAnsi="Calibri"/>
          <w:bCs/>
          <w:sz w:val="22"/>
          <w:szCs w:val="22"/>
          <w:lang w:eastAsia="en-US"/>
        </w:rPr>
        <w:t>tööd</w:t>
      </w:r>
    </w:p>
    <w:p w14:paraId="2046E24A" w14:textId="77777777" w:rsidR="00AD4B9B" w:rsidRPr="00AD4B9B" w:rsidRDefault="00AD4B9B" w:rsidP="00AD4B9B">
      <w:pPr>
        <w:numPr>
          <w:ilvl w:val="0"/>
          <w:numId w:val="6"/>
        </w:numPr>
        <w:ind w:right="706"/>
        <w:rPr>
          <w:rFonts w:ascii="Calibri" w:hAnsi="Calibri"/>
          <w:bCs/>
          <w:sz w:val="22"/>
          <w:szCs w:val="22"/>
          <w:lang w:eastAsia="en-US"/>
        </w:rPr>
      </w:pPr>
      <w:r w:rsidRPr="00AD4B9B">
        <w:rPr>
          <w:rFonts w:ascii="Calibri" w:hAnsi="Calibri"/>
          <w:bCs/>
          <w:sz w:val="22"/>
          <w:szCs w:val="22"/>
          <w:lang w:eastAsia="en-US"/>
        </w:rPr>
        <w:t>l</w:t>
      </w:r>
      <w:r w:rsidRPr="00AD4B9B">
        <w:rPr>
          <w:rFonts w:ascii="Calibri" w:hAnsi="Calibri"/>
          <w:sz w:val="22"/>
          <w:szCs w:val="22"/>
          <w:lang w:eastAsia="en-US"/>
        </w:rPr>
        <w:t>äbivad kompetentsid;</w:t>
      </w:r>
    </w:p>
    <w:p w14:paraId="5A63F73D" w14:textId="35477162" w:rsidR="00AD4B9B" w:rsidRPr="00AD4B9B" w:rsidRDefault="00AD4B9B" w:rsidP="00AD4B9B">
      <w:pPr>
        <w:ind w:right="848"/>
        <w:rPr>
          <w:rFonts w:ascii="Calibri" w:hAnsi="Calibri" w:cs="Arial"/>
          <w:color w:val="7030A0"/>
          <w:sz w:val="22"/>
          <w:szCs w:val="22"/>
          <w:lang w:eastAsia="et-EE"/>
        </w:rPr>
      </w:pPr>
      <w:r w:rsidRPr="00AD4B9B">
        <w:rPr>
          <w:rFonts w:ascii="Calibri" w:hAnsi="Calibri" w:cs="Arial"/>
          <w:color w:val="000000"/>
          <w:sz w:val="22"/>
          <w:szCs w:val="22"/>
          <w:lang w:eastAsia="et-EE"/>
        </w:rPr>
        <w:t xml:space="preserve">4) Tööalase tegevuse kirjelduse-esitlus loetakse nõuetekohaseks, kui see tõendab veenvalt, et taotleja on omandanud tehtud tööde käigus nõutava </w:t>
      </w:r>
      <w:r w:rsidR="004F5224">
        <w:rPr>
          <w:rFonts w:ascii="Calibri" w:hAnsi="Calibri" w:cs="Arial"/>
          <w:color w:val="000000"/>
          <w:sz w:val="22"/>
          <w:szCs w:val="22"/>
          <w:lang w:eastAsia="et-EE"/>
        </w:rPr>
        <w:t>automaatika</w:t>
      </w:r>
      <w:r w:rsidRPr="00AD4B9B">
        <w:rPr>
          <w:rFonts w:ascii="Calibri" w:hAnsi="Calibri" w:cs="Arial"/>
          <w:color w:val="000000"/>
          <w:sz w:val="22"/>
          <w:szCs w:val="22"/>
          <w:lang w:eastAsia="et-EE"/>
        </w:rPr>
        <w:t xml:space="preserve">tööde juhtimise alase kogemuse.  </w:t>
      </w:r>
    </w:p>
    <w:p w14:paraId="4810CE81" w14:textId="77777777" w:rsidR="00AD4B9B" w:rsidRPr="00AD4B9B" w:rsidRDefault="00AD4B9B" w:rsidP="00AD4B9B">
      <w:pPr>
        <w:ind w:right="848"/>
        <w:rPr>
          <w:rFonts w:ascii="Calibri" w:hAnsi="Calibri" w:cs="Calibri"/>
          <w:sz w:val="22"/>
          <w:szCs w:val="22"/>
          <w:lang w:eastAsia="en-US"/>
        </w:rPr>
      </w:pPr>
      <w:r w:rsidRPr="00AD4B9B">
        <w:rPr>
          <w:rFonts w:ascii="Calibri" w:hAnsi="Calibri"/>
          <w:sz w:val="22"/>
          <w:szCs w:val="22"/>
        </w:rPr>
        <w:t xml:space="preserve">5) </w:t>
      </w:r>
      <w:r w:rsidRPr="00AD4B9B">
        <w:rPr>
          <w:rFonts w:ascii="Calibri" w:hAnsi="Calibri" w:cs="Calibri"/>
          <w:sz w:val="22"/>
          <w:szCs w:val="22"/>
          <w:lang w:eastAsia="en-US"/>
        </w:rPr>
        <w:t xml:space="preserve">hindamiskomisjon kannab taotleja tulemused hindamisvormidesse, hinnates tulemusi vastavalt eelpool toodud kriteeriumidele ning loeb tulemuste põhjal vastava eksamiosa sooritatuks või mittesooritatuks; </w:t>
      </w:r>
    </w:p>
    <w:p w14:paraId="0E9A348D" w14:textId="2397DC27" w:rsidR="007870DB" w:rsidRPr="004F5224" w:rsidRDefault="00AD4B9B" w:rsidP="004F5224">
      <w:pPr>
        <w:ind w:right="848"/>
        <w:rPr>
          <w:rFonts w:ascii="Calibri" w:hAnsi="Calibri" w:cs="Arial"/>
          <w:color w:val="000000"/>
          <w:sz w:val="22"/>
          <w:szCs w:val="22"/>
          <w:lang w:eastAsia="et-EE"/>
        </w:rPr>
      </w:pPr>
      <w:r w:rsidRPr="00AD4B9B">
        <w:rPr>
          <w:rFonts w:ascii="Calibri" w:hAnsi="Calibri" w:cs="Arial"/>
          <w:color w:val="000000"/>
          <w:sz w:val="22"/>
          <w:szCs w:val="22"/>
          <w:lang w:eastAsia="et-EE"/>
        </w:rPr>
        <w:t>6) kombineeritud eksami ühe osa mittesooritamise korral on õigus sooritada see uuesti ühe aasta jooksul.</w:t>
      </w:r>
    </w:p>
    <w:p w14:paraId="025E49CC" w14:textId="13E580B7" w:rsidR="0094602E" w:rsidRDefault="0094602E" w:rsidP="0094602E">
      <w:pPr>
        <w:suppressAutoHyphens w:val="0"/>
        <w:ind w:right="848"/>
        <w:jc w:val="both"/>
        <w:rPr>
          <w:rFonts w:ascii="Calibri" w:hAnsi="Calibri" w:cs="Calibri"/>
          <w:sz w:val="22"/>
          <w:szCs w:val="22"/>
          <w:u w:val="single"/>
          <w:lang w:eastAsia="en-US"/>
        </w:rPr>
      </w:pPr>
    </w:p>
    <w:p w14:paraId="668796F6" w14:textId="77777777" w:rsidR="004F5224" w:rsidRPr="007A40EA" w:rsidRDefault="004F5224" w:rsidP="0094602E">
      <w:pPr>
        <w:suppressAutoHyphens w:val="0"/>
        <w:ind w:right="848"/>
        <w:jc w:val="both"/>
        <w:rPr>
          <w:rFonts w:ascii="Calibri" w:hAnsi="Calibri" w:cs="Calibri"/>
          <w:sz w:val="22"/>
          <w:szCs w:val="22"/>
          <w:u w:val="single"/>
          <w:lang w:eastAsia="en-US"/>
        </w:rPr>
      </w:pPr>
    </w:p>
    <w:p w14:paraId="2E0616F9" w14:textId="43141F9F" w:rsidR="007A40EA" w:rsidRPr="00114603" w:rsidRDefault="007A40EA" w:rsidP="004F5224">
      <w:pPr>
        <w:numPr>
          <w:ilvl w:val="0"/>
          <w:numId w:val="20"/>
        </w:numPr>
        <w:suppressAutoHyphens w:val="0"/>
        <w:ind w:right="848"/>
        <w:jc w:val="both"/>
        <w:rPr>
          <w:rFonts w:ascii="Calibri" w:hAnsi="Calibri" w:cs="Calibri"/>
          <w:b/>
          <w:bCs/>
          <w:color w:val="4472C4"/>
          <w:sz w:val="22"/>
          <w:szCs w:val="22"/>
          <w:lang w:eastAsia="en-US"/>
        </w:rPr>
      </w:pPr>
      <w:r w:rsidRPr="00114603">
        <w:rPr>
          <w:rFonts w:ascii="Calibri" w:hAnsi="Calibri" w:cs="Calibri"/>
          <w:b/>
          <w:bCs/>
          <w:color w:val="4472C4"/>
          <w:sz w:val="22"/>
          <w:szCs w:val="22"/>
          <w:lang w:eastAsia="en-US"/>
        </w:rPr>
        <w:t>Kutseeksami</w:t>
      </w:r>
      <w:r w:rsidR="0094602E" w:rsidRPr="00114603">
        <w:rPr>
          <w:rFonts w:ascii="Calibri" w:hAnsi="Calibri" w:cs="Calibri"/>
          <w:b/>
          <w:bCs/>
          <w:color w:val="4472C4"/>
          <w:sz w:val="22"/>
          <w:szCs w:val="22"/>
          <w:lang w:eastAsia="en-US"/>
        </w:rPr>
        <w:t xml:space="preserve"> korraldus</w:t>
      </w:r>
    </w:p>
    <w:p w14:paraId="731C9216" w14:textId="77777777" w:rsidR="007A40EA" w:rsidRPr="007A40EA" w:rsidRDefault="007A40EA" w:rsidP="007A40EA">
      <w:pPr>
        <w:suppressAutoHyphens w:val="0"/>
        <w:ind w:left="720" w:right="848"/>
        <w:jc w:val="both"/>
        <w:rPr>
          <w:rFonts w:ascii="Calibri" w:hAnsi="Calibri" w:cs="Calibri"/>
          <w:sz w:val="22"/>
          <w:szCs w:val="22"/>
          <w:lang w:eastAsia="en-US"/>
        </w:rPr>
      </w:pPr>
    </w:p>
    <w:p w14:paraId="741F31AF"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.1</w:t>
      </w:r>
      <w:r w:rsidRPr="007A40EA">
        <w:rPr>
          <w:rFonts w:ascii="Calibri" w:hAnsi="Calibri" w:cs="Calibri"/>
          <w:sz w:val="22"/>
          <w:szCs w:val="22"/>
          <w:lang w:eastAsia="en-US"/>
        </w:rPr>
        <w:tab/>
        <w:t>Eksamiruumi sisenemisel esitab taotleja hindamiskomisjonile isikut tõendava dokumendi (pass, juhiluba või ID kaart).</w:t>
      </w:r>
    </w:p>
    <w:p w14:paraId="6BC1F4DE"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.2</w:t>
      </w:r>
      <w:r w:rsidRPr="007A40EA">
        <w:rPr>
          <w:rFonts w:ascii="Calibri" w:hAnsi="Calibri" w:cs="Calibri"/>
          <w:sz w:val="22"/>
          <w:szCs w:val="22"/>
          <w:lang w:eastAsia="en-US"/>
        </w:rPr>
        <w:tab/>
        <w:t>Hindamise keeleks on üldjuhul eesti keel.</w:t>
      </w:r>
    </w:p>
    <w:p w14:paraId="0ADBD0E1"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.3</w:t>
      </w:r>
      <w:r w:rsidRPr="007A40EA">
        <w:rPr>
          <w:rFonts w:ascii="Calibri" w:hAnsi="Calibri" w:cs="Calibri"/>
          <w:sz w:val="22"/>
          <w:szCs w:val="22"/>
          <w:lang w:eastAsia="en-US"/>
        </w:rPr>
        <w:tab/>
      </w:r>
      <w:r>
        <w:rPr>
          <w:rFonts w:ascii="Calibri" w:hAnsi="Calibri" w:cs="Calibri"/>
          <w:sz w:val="22"/>
          <w:szCs w:val="22"/>
          <w:lang w:eastAsia="en-US"/>
        </w:rPr>
        <w:t>Tööalase tegevuse esitluse kirjelduse tutvustamise</w:t>
      </w:r>
      <w:r w:rsidRPr="007A40EA">
        <w:rPr>
          <w:rFonts w:ascii="Calibri" w:hAnsi="Calibri" w:cs="Calibri"/>
          <w:sz w:val="22"/>
          <w:szCs w:val="22"/>
          <w:lang w:eastAsia="en-US"/>
        </w:rPr>
        <w:t xml:space="preserve"> ajal on ruumis lubatud viibida ainult vahetult hindamisega seotud isikutel, kui hindamiskomisjon ei ole otsustanud teisti. </w:t>
      </w:r>
    </w:p>
    <w:p w14:paraId="2DE8EE54"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.4</w:t>
      </w:r>
      <w:r w:rsidRPr="007A40EA">
        <w:rPr>
          <w:rFonts w:ascii="Calibri" w:hAnsi="Calibri" w:cs="Calibri"/>
          <w:sz w:val="22"/>
          <w:szCs w:val="22"/>
          <w:lang w:eastAsia="en-US"/>
        </w:rPr>
        <w:tab/>
        <w:t>Taotleja</w:t>
      </w:r>
      <w:r>
        <w:rPr>
          <w:rFonts w:ascii="Calibri" w:hAnsi="Calibri" w:cs="Calibri"/>
          <w:sz w:val="22"/>
          <w:szCs w:val="22"/>
          <w:lang w:eastAsia="en-US"/>
        </w:rPr>
        <w:t xml:space="preserve"> võib</w:t>
      </w:r>
      <w:r w:rsidRPr="007A40EA">
        <w:rPr>
          <w:rFonts w:ascii="Calibri" w:hAnsi="Calibri" w:cs="Calibri"/>
          <w:sz w:val="22"/>
          <w:szCs w:val="22"/>
          <w:lang w:eastAsia="en-US"/>
        </w:rPr>
        <w:t xml:space="preserve"> </w:t>
      </w:r>
      <w:r>
        <w:rPr>
          <w:rFonts w:ascii="Calibri" w:hAnsi="Calibri" w:cs="Calibri"/>
          <w:sz w:val="22"/>
          <w:szCs w:val="22"/>
          <w:lang w:eastAsia="en-US"/>
        </w:rPr>
        <w:t>eksami</w:t>
      </w:r>
      <w:r w:rsidRPr="007A40EA">
        <w:rPr>
          <w:rFonts w:ascii="Calibri" w:hAnsi="Calibri" w:cs="Calibri"/>
          <w:sz w:val="22"/>
          <w:szCs w:val="22"/>
          <w:lang w:eastAsia="en-US"/>
        </w:rPr>
        <w:t>ruumis k</w:t>
      </w:r>
      <w:r>
        <w:rPr>
          <w:rFonts w:ascii="Calibri" w:hAnsi="Calibri" w:cs="Calibri"/>
          <w:sz w:val="22"/>
          <w:szCs w:val="22"/>
          <w:lang w:eastAsia="en-US"/>
        </w:rPr>
        <w:t>asutada</w:t>
      </w:r>
      <w:r w:rsidRPr="007A40EA">
        <w:rPr>
          <w:rFonts w:ascii="Calibri" w:hAnsi="Calibri" w:cs="Calibri"/>
          <w:sz w:val="22"/>
          <w:szCs w:val="22"/>
          <w:lang w:eastAsia="en-US"/>
        </w:rPr>
        <w:t xml:space="preserve"> mobiiltelefoni, sülearvutit jm sidevahend</w:t>
      </w:r>
      <w:r>
        <w:rPr>
          <w:rFonts w:ascii="Calibri" w:hAnsi="Calibri" w:cs="Calibri"/>
          <w:sz w:val="22"/>
          <w:szCs w:val="22"/>
          <w:lang w:eastAsia="en-US"/>
        </w:rPr>
        <w:t>eid hndamiskmisjoni nõusolekul</w:t>
      </w:r>
      <w:r w:rsidRPr="007A40EA">
        <w:rPr>
          <w:rFonts w:ascii="Calibri" w:hAnsi="Calibri" w:cs="Calibri"/>
          <w:sz w:val="22"/>
          <w:szCs w:val="22"/>
          <w:lang w:eastAsia="en-US"/>
        </w:rPr>
        <w:t>.</w:t>
      </w:r>
    </w:p>
    <w:p w14:paraId="5C0BD4E5"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.5</w:t>
      </w:r>
      <w:r w:rsidRPr="007A40EA">
        <w:rPr>
          <w:rFonts w:ascii="Calibri" w:hAnsi="Calibri" w:cs="Calibri"/>
          <w:sz w:val="22"/>
          <w:szCs w:val="22"/>
          <w:lang w:eastAsia="en-US"/>
        </w:rPr>
        <w:tab/>
        <w:t>Hindamiskomisjoni liikmetel on õigus eemaldada ruumist osaleja, kes häirib hindamise läbiviimist.</w:t>
      </w:r>
    </w:p>
    <w:p w14:paraId="4CF340DD"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.6</w:t>
      </w:r>
      <w:r w:rsidRPr="007A40EA">
        <w:rPr>
          <w:rFonts w:ascii="Calibri" w:hAnsi="Calibri" w:cs="Calibri"/>
          <w:sz w:val="22"/>
          <w:szCs w:val="22"/>
          <w:lang w:eastAsia="en-US"/>
        </w:rPr>
        <w:tab/>
        <w:t>Kutse andja koostöös tunnustatud eksamikeskusega (või ettevõttega) võimaldab taotlejale praktilise töö sooritamiseks</w:t>
      </w:r>
      <w:r>
        <w:rPr>
          <w:rFonts w:ascii="Calibri" w:hAnsi="Calibri" w:cs="Calibri"/>
          <w:sz w:val="22"/>
          <w:szCs w:val="22"/>
          <w:lang w:eastAsia="en-US"/>
        </w:rPr>
        <w:t xml:space="preserve"> </w:t>
      </w:r>
      <w:r w:rsidRPr="007A40EA">
        <w:rPr>
          <w:rFonts w:ascii="Calibri" w:hAnsi="Calibri" w:cs="Calibri"/>
          <w:sz w:val="22"/>
          <w:szCs w:val="22"/>
          <w:lang w:eastAsia="en-US"/>
        </w:rPr>
        <w:t>vajalikud vahendid.</w:t>
      </w:r>
    </w:p>
    <w:p w14:paraId="2B0C38CD" w14:textId="2B4B48D1"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.7</w:t>
      </w:r>
      <w:r w:rsidRPr="007A40EA">
        <w:rPr>
          <w:rFonts w:ascii="Calibri" w:hAnsi="Calibri" w:cs="Calibri"/>
          <w:sz w:val="22"/>
          <w:szCs w:val="22"/>
          <w:lang w:eastAsia="en-US"/>
        </w:rPr>
        <w:tab/>
        <w:t>Hindamiskomisjon lähtub hindamisel käesolevast hindamisjuhendis</w:t>
      </w:r>
      <w:r>
        <w:rPr>
          <w:rFonts w:ascii="Calibri" w:hAnsi="Calibri" w:cs="Calibri"/>
          <w:sz w:val="22"/>
          <w:szCs w:val="22"/>
          <w:lang w:eastAsia="en-US"/>
        </w:rPr>
        <w:t>t</w:t>
      </w:r>
      <w:r w:rsidRPr="007A40EA">
        <w:rPr>
          <w:rFonts w:ascii="Calibri" w:hAnsi="Calibri" w:cs="Calibri"/>
          <w:sz w:val="22"/>
          <w:szCs w:val="22"/>
          <w:lang w:eastAsia="en-US"/>
        </w:rPr>
        <w:t>,</w:t>
      </w:r>
      <w:r>
        <w:rPr>
          <w:rFonts w:ascii="Calibri" w:hAnsi="Calibri" w:cs="Calibri"/>
          <w:sz w:val="22"/>
          <w:szCs w:val="22"/>
          <w:lang w:eastAsia="en-US"/>
        </w:rPr>
        <w:t xml:space="preserve"> </w:t>
      </w:r>
      <w:r w:rsidRPr="007A40EA">
        <w:rPr>
          <w:rFonts w:ascii="Calibri" w:hAnsi="Calibri" w:cs="Calibri"/>
          <w:sz w:val="22"/>
          <w:szCs w:val="22"/>
          <w:lang w:eastAsia="en-US"/>
        </w:rPr>
        <w:t>kutse</w:t>
      </w:r>
      <w:r>
        <w:rPr>
          <w:rFonts w:ascii="Calibri" w:hAnsi="Calibri" w:cs="Calibri"/>
          <w:sz w:val="22"/>
          <w:szCs w:val="22"/>
          <w:lang w:eastAsia="en-US"/>
        </w:rPr>
        <w:t xml:space="preserve"> </w:t>
      </w:r>
      <w:r w:rsidRPr="007A40EA">
        <w:rPr>
          <w:rFonts w:ascii="Calibri" w:hAnsi="Calibri" w:cs="Calibri"/>
          <w:sz w:val="22"/>
          <w:szCs w:val="22"/>
          <w:lang w:eastAsia="en-US"/>
        </w:rPr>
        <w:t xml:space="preserve">andmise korrast ja kutsestandardist. </w:t>
      </w:r>
    </w:p>
    <w:p w14:paraId="0EEBD423" w14:textId="02353E5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 xml:space="preserve">4.8       </w:t>
      </w:r>
      <w:r w:rsidRPr="007A40EA">
        <w:rPr>
          <w:rFonts w:ascii="Calibri" w:hAnsi="Calibri" w:cs="Calibri"/>
          <w:sz w:val="22"/>
          <w:szCs w:val="22"/>
          <w:lang w:eastAsia="en-US"/>
        </w:rPr>
        <w:t xml:space="preserve">Taotleja võib korduseksami </w:t>
      </w:r>
      <w:r w:rsidRPr="007A40EA">
        <w:rPr>
          <w:rFonts w:ascii="Calibri" w:hAnsi="Calibri"/>
          <w:bCs/>
          <w:sz w:val="22"/>
          <w:szCs w:val="22"/>
          <w:lang w:eastAsia="en-US"/>
        </w:rPr>
        <w:t xml:space="preserve">teha osade kaupa erinevatel aegadel. </w:t>
      </w:r>
    </w:p>
    <w:p w14:paraId="0835F705" w14:textId="77777777" w:rsidR="00CA3035" w:rsidRPr="007A40EA" w:rsidRDefault="00CA3035" w:rsidP="00CA3035">
      <w:pPr>
        <w:suppressAutoHyphens w:val="0"/>
        <w:ind w:right="848"/>
        <w:jc w:val="both"/>
        <w:rPr>
          <w:rFonts w:ascii="Calibri" w:hAnsi="Calibri" w:cs="Calibri"/>
          <w:sz w:val="22"/>
          <w:szCs w:val="22"/>
          <w:lang w:eastAsia="en-US"/>
        </w:rPr>
      </w:pPr>
      <w:r>
        <w:rPr>
          <w:rFonts w:ascii="Calibri" w:hAnsi="Calibri" w:cs="Calibri"/>
          <w:sz w:val="22"/>
          <w:szCs w:val="22"/>
          <w:lang w:eastAsia="en-US"/>
        </w:rPr>
        <w:t>4</w:t>
      </w:r>
      <w:r w:rsidRPr="007A40EA">
        <w:rPr>
          <w:rFonts w:ascii="Calibri" w:hAnsi="Calibri" w:cs="Calibri"/>
          <w:sz w:val="22"/>
          <w:szCs w:val="22"/>
          <w:lang w:eastAsia="en-US"/>
        </w:rPr>
        <w:t>.9</w:t>
      </w:r>
      <w:r w:rsidRPr="007A40EA">
        <w:rPr>
          <w:rFonts w:ascii="Calibri" w:hAnsi="Calibri" w:cs="Calibri"/>
          <w:sz w:val="22"/>
          <w:szCs w:val="22"/>
          <w:lang w:eastAsia="en-US"/>
        </w:rPr>
        <w:tab/>
        <w:t xml:space="preserve">Hindamiskomisjoni liikmed: </w:t>
      </w:r>
    </w:p>
    <w:p w14:paraId="1952260D" w14:textId="77777777" w:rsidR="00CA3035" w:rsidRPr="007A40EA" w:rsidRDefault="00CA3035" w:rsidP="00CA3035">
      <w:pPr>
        <w:suppressAutoHyphens w:val="0"/>
        <w:ind w:right="848"/>
        <w:jc w:val="both"/>
        <w:rPr>
          <w:rFonts w:ascii="Calibri" w:hAnsi="Calibri" w:cs="Calibri"/>
          <w:sz w:val="22"/>
          <w:szCs w:val="22"/>
          <w:lang w:eastAsia="en-US"/>
        </w:rPr>
      </w:pPr>
      <w:r w:rsidRPr="007A40EA">
        <w:rPr>
          <w:rFonts w:ascii="Calibri" w:hAnsi="Calibri" w:cs="Calibri"/>
          <w:sz w:val="22"/>
          <w:szCs w:val="22"/>
          <w:lang w:eastAsia="en-US"/>
        </w:rPr>
        <w:t>1)</w:t>
      </w:r>
      <w:r w:rsidRPr="007A40EA">
        <w:rPr>
          <w:rFonts w:ascii="Calibri" w:hAnsi="Calibri" w:cs="Calibri"/>
          <w:sz w:val="22"/>
          <w:szCs w:val="22"/>
          <w:lang w:eastAsia="en-US"/>
        </w:rPr>
        <w:tab/>
        <w:t>esitavad vajadusel taotlejatele täpsustavaid küsimusi;</w:t>
      </w:r>
    </w:p>
    <w:p w14:paraId="7F8A9324" w14:textId="133D8FC6" w:rsidR="00CA3035" w:rsidRPr="007A40EA" w:rsidRDefault="00CA3035" w:rsidP="00CA3035">
      <w:pPr>
        <w:suppressAutoHyphens w:val="0"/>
        <w:ind w:right="848"/>
        <w:jc w:val="both"/>
        <w:rPr>
          <w:rFonts w:ascii="Calibri" w:hAnsi="Calibri" w:cs="Calibri"/>
          <w:sz w:val="22"/>
          <w:szCs w:val="22"/>
          <w:lang w:eastAsia="en-US"/>
        </w:rPr>
      </w:pPr>
      <w:r w:rsidRPr="007A40EA">
        <w:rPr>
          <w:rFonts w:ascii="Calibri" w:hAnsi="Calibri" w:cs="Calibri"/>
          <w:sz w:val="22"/>
          <w:szCs w:val="22"/>
          <w:lang w:eastAsia="en-US"/>
        </w:rPr>
        <w:t>2)</w:t>
      </w:r>
      <w:r w:rsidRPr="007A40EA">
        <w:rPr>
          <w:rFonts w:ascii="Calibri" w:hAnsi="Calibri" w:cs="Calibri"/>
          <w:sz w:val="22"/>
          <w:szCs w:val="22"/>
          <w:lang w:eastAsia="en-US"/>
        </w:rPr>
        <w:tab/>
        <w:t>täidavad hindamisvormi</w:t>
      </w:r>
      <w:r>
        <w:rPr>
          <w:rFonts w:ascii="Calibri" w:hAnsi="Calibri" w:cs="Calibri"/>
          <w:sz w:val="22"/>
          <w:szCs w:val="22"/>
          <w:lang w:eastAsia="en-US"/>
        </w:rPr>
        <w:t>,</w:t>
      </w:r>
      <w:r w:rsidRPr="007A40EA">
        <w:rPr>
          <w:rFonts w:ascii="Calibri" w:hAnsi="Calibri" w:cs="Calibri"/>
          <w:sz w:val="22"/>
          <w:szCs w:val="22"/>
          <w:lang w:eastAsia="en-US"/>
        </w:rPr>
        <w:t xml:space="preserve">  märkides hindamiskriteeriumide</w:t>
      </w:r>
      <w:r>
        <w:rPr>
          <w:rFonts w:ascii="Calibri" w:hAnsi="Calibri" w:cs="Calibri"/>
          <w:sz w:val="22"/>
          <w:szCs w:val="22"/>
          <w:lang w:eastAsia="en-US"/>
        </w:rPr>
        <w:t>le</w:t>
      </w:r>
      <w:r w:rsidRPr="007A40EA">
        <w:rPr>
          <w:rFonts w:ascii="Calibri" w:hAnsi="Calibri" w:cs="Calibri"/>
          <w:sz w:val="22"/>
          <w:szCs w:val="22"/>
          <w:lang w:eastAsia="en-US"/>
        </w:rPr>
        <w:t xml:space="preserve"> </w:t>
      </w:r>
      <w:r>
        <w:rPr>
          <w:rFonts w:ascii="Calibri" w:hAnsi="Calibri" w:cs="Calibri"/>
          <w:sz w:val="22"/>
          <w:szCs w:val="22"/>
          <w:lang w:eastAsia="en-US"/>
        </w:rPr>
        <w:t>vastavu</w:t>
      </w:r>
      <w:r w:rsidRPr="007A40EA">
        <w:rPr>
          <w:rFonts w:ascii="Calibri" w:hAnsi="Calibri" w:cs="Calibri"/>
          <w:sz w:val="22"/>
          <w:szCs w:val="22"/>
          <w:lang w:eastAsia="en-US"/>
        </w:rPr>
        <w:t>se/mitte</w:t>
      </w:r>
      <w:r>
        <w:rPr>
          <w:rFonts w:ascii="Calibri" w:hAnsi="Calibri" w:cs="Calibri"/>
          <w:sz w:val="22"/>
          <w:szCs w:val="22"/>
          <w:lang w:eastAsia="en-US"/>
        </w:rPr>
        <w:t>vastavu</w:t>
      </w:r>
      <w:r w:rsidRPr="007A40EA">
        <w:rPr>
          <w:rFonts w:ascii="Calibri" w:hAnsi="Calibri" w:cs="Calibri"/>
          <w:sz w:val="22"/>
          <w:szCs w:val="22"/>
          <w:lang w:eastAsia="en-US"/>
        </w:rPr>
        <w:t>se;</w:t>
      </w:r>
    </w:p>
    <w:p w14:paraId="023BC4CB" w14:textId="77777777" w:rsidR="00CA3035" w:rsidRPr="007A40EA" w:rsidRDefault="00CA3035" w:rsidP="00CA3035">
      <w:pPr>
        <w:suppressAutoHyphens w:val="0"/>
        <w:ind w:right="848"/>
        <w:jc w:val="both"/>
        <w:rPr>
          <w:rFonts w:ascii="Calibri" w:hAnsi="Calibri" w:cs="Calibri"/>
          <w:sz w:val="22"/>
          <w:szCs w:val="22"/>
          <w:lang w:eastAsia="en-US"/>
        </w:rPr>
      </w:pPr>
      <w:r w:rsidRPr="007A40EA">
        <w:rPr>
          <w:rFonts w:ascii="Calibri" w:hAnsi="Calibri" w:cs="Calibri"/>
          <w:sz w:val="22"/>
          <w:szCs w:val="22"/>
          <w:lang w:eastAsia="en-US"/>
        </w:rPr>
        <w:t>3)</w:t>
      </w:r>
      <w:r w:rsidRPr="007A40EA">
        <w:rPr>
          <w:rFonts w:ascii="Calibri" w:hAnsi="Calibri" w:cs="Calibri"/>
          <w:sz w:val="22"/>
          <w:szCs w:val="22"/>
          <w:lang w:eastAsia="en-US"/>
        </w:rPr>
        <w:tab/>
        <w:t xml:space="preserve">vormistavad hindamistulemuste kokkuvõtte; </w:t>
      </w:r>
    </w:p>
    <w:p w14:paraId="6D174E04" w14:textId="11F7640F" w:rsidR="0094602E" w:rsidRPr="007A40EA" w:rsidRDefault="00CA3035" w:rsidP="007870DB">
      <w:pPr>
        <w:suppressAutoHyphens w:val="0"/>
        <w:ind w:right="848"/>
        <w:jc w:val="both"/>
        <w:rPr>
          <w:rFonts w:ascii="Calibri" w:hAnsi="Calibri" w:cs="Calibri"/>
          <w:sz w:val="22"/>
          <w:szCs w:val="22"/>
          <w:lang w:eastAsia="en-US"/>
        </w:rPr>
      </w:pPr>
      <w:r w:rsidRPr="007A40EA">
        <w:rPr>
          <w:rFonts w:ascii="Calibri" w:hAnsi="Calibri" w:cs="Calibri"/>
          <w:sz w:val="22"/>
          <w:szCs w:val="22"/>
          <w:lang w:eastAsia="en-US"/>
        </w:rPr>
        <w:t>4)</w:t>
      </w:r>
      <w:r w:rsidRPr="007A40EA">
        <w:rPr>
          <w:rFonts w:ascii="Calibri" w:hAnsi="Calibri" w:cs="Calibri"/>
          <w:sz w:val="22"/>
          <w:szCs w:val="22"/>
          <w:lang w:eastAsia="en-US"/>
        </w:rPr>
        <w:tab/>
        <w:t xml:space="preserve">annavad hindamise järel taotlejale </w:t>
      </w:r>
      <w:r>
        <w:rPr>
          <w:rFonts w:ascii="Calibri" w:hAnsi="Calibri" w:cs="Calibri"/>
          <w:sz w:val="22"/>
          <w:szCs w:val="22"/>
          <w:lang w:eastAsia="en-US"/>
        </w:rPr>
        <w:t>teave</w:t>
      </w:r>
      <w:r w:rsidRPr="007A40EA">
        <w:rPr>
          <w:rFonts w:ascii="Calibri" w:hAnsi="Calibri" w:cs="Calibri"/>
          <w:sz w:val="22"/>
          <w:szCs w:val="22"/>
          <w:lang w:eastAsia="en-US"/>
        </w:rPr>
        <w:t>t hindamistulemuste kohta.</w:t>
      </w:r>
    </w:p>
    <w:p w14:paraId="64711118" w14:textId="115E55FC" w:rsidR="00D324D6" w:rsidRPr="007A40EA" w:rsidRDefault="00D324D6" w:rsidP="0094602E">
      <w:pPr>
        <w:suppressAutoHyphens w:val="0"/>
        <w:ind w:right="848"/>
        <w:jc w:val="both"/>
        <w:rPr>
          <w:rFonts w:ascii="Calibri" w:hAnsi="Calibri"/>
          <w:b/>
          <w:bCs/>
          <w:sz w:val="22"/>
          <w:szCs w:val="22"/>
          <w:lang w:eastAsia="en-US"/>
        </w:rPr>
      </w:pPr>
    </w:p>
    <w:p w14:paraId="60A9AAF2" w14:textId="69E5F67F" w:rsidR="00B438BE" w:rsidRPr="00114603" w:rsidRDefault="00B438BE" w:rsidP="004F5224">
      <w:pPr>
        <w:pStyle w:val="Heading1"/>
        <w:numPr>
          <w:ilvl w:val="0"/>
          <w:numId w:val="20"/>
        </w:numPr>
        <w:rPr>
          <w:rFonts w:ascii="Calibri" w:hAnsi="Calibri" w:cs="Calibri"/>
          <w:color w:val="4472C4"/>
          <w:sz w:val="22"/>
        </w:rPr>
      </w:pPr>
      <w:bookmarkStart w:id="2" w:name="_Hlk66657926"/>
      <w:r w:rsidRPr="00114603">
        <w:rPr>
          <w:rFonts w:ascii="Calibri" w:hAnsi="Calibri"/>
          <w:bCs w:val="0"/>
          <w:color w:val="4472C4"/>
          <w:sz w:val="22"/>
          <w:lang w:val="et-EE" w:eastAsia="en-US"/>
        </w:rPr>
        <w:t>Hindamisvormid</w:t>
      </w:r>
    </w:p>
    <w:bookmarkEnd w:id="2"/>
    <w:p w14:paraId="79885398" w14:textId="1EA3889B" w:rsidR="001216A8" w:rsidRDefault="001216A8" w:rsidP="001216A8">
      <w:pPr>
        <w:jc w:val="center"/>
        <w:rPr>
          <w:rFonts w:ascii="Calibri" w:hAnsi="Calibri" w:cs="Calibri"/>
          <w:sz w:val="22"/>
          <w:szCs w:val="22"/>
          <w:vertAlign w:val="superscript"/>
        </w:rPr>
      </w:pPr>
    </w:p>
    <w:p w14:paraId="6AF60C9D" w14:textId="77777777" w:rsidR="00CA3035" w:rsidRPr="00D67A38" w:rsidRDefault="00CA3035" w:rsidP="00CA3035">
      <w:pPr>
        <w:suppressAutoHyphens w:val="0"/>
        <w:ind w:left="360"/>
        <w:jc w:val="both"/>
        <w:rPr>
          <w:rFonts w:ascii="Calibri" w:hAnsi="Calibri" w:cs="Calibri"/>
          <w:bCs/>
          <w:sz w:val="20"/>
          <w:szCs w:val="20"/>
          <w:lang w:eastAsia="et-EE"/>
        </w:rPr>
      </w:pPr>
      <w:r>
        <w:rPr>
          <w:rFonts w:ascii="Calibri" w:hAnsi="Calibri" w:cs="Calibri"/>
          <w:sz w:val="20"/>
          <w:szCs w:val="20"/>
          <w:lang w:eastAsia="en-US"/>
        </w:rPr>
        <w:t xml:space="preserve">5.1 </w:t>
      </w:r>
      <w:r w:rsidRPr="00D67A38">
        <w:rPr>
          <w:rFonts w:ascii="Calibri" w:hAnsi="Calibri" w:cs="Calibri"/>
          <w:sz w:val="20"/>
          <w:szCs w:val="20"/>
          <w:lang w:eastAsia="en-US"/>
        </w:rPr>
        <w:t xml:space="preserve">Praktilise töö </w:t>
      </w:r>
      <w:r w:rsidRPr="00D67A38">
        <w:rPr>
          <w:rFonts w:ascii="Calibri" w:hAnsi="Calibri" w:cs="Calibri"/>
          <w:bCs/>
          <w:sz w:val="20"/>
          <w:szCs w:val="20"/>
          <w:lang w:eastAsia="et-EE"/>
        </w:rPr>
        <w:t>hindamisvorm</w:t>
      </w:r>
    </w:p>
    <w:p w14:paraId="7C4EDE97" w14:textId="77777777" w:rsidR="00CA3035" w:rsidRPr="00D67A38" w:rsidRDefault="00CA3035" w:rsidP="00CA3035">
      <w:pPr>
        <w:suppressAutoHyphens w:val="0"/>
        <w:spacing w:line="360" w:lineRule="auto"/>
        <w:rPr>
          <w:rFonts w:ascii="Calibri" w:hAnsi="Calibri" w:cs="Calibri"/>
          <w:sz w:val="20"/>
          <w:szCs w:val="20"/>
          <w:lang w:eastAsia="en-US"/>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851"/>
        <w:gridCol w:w="1417"/>
        <w:gridCol w:w="1418"/>
        <w:gridCol w:w="1417"/>
        <w:gridCol w:w="993"/>
        <w:gridCol w:w="992"/>
        <w:gridCol w:w="992"/>
      </w:tblGrid>
      <w:tr w:rsidR="00CA3035" w:rsidRPr="00D67A38" w14:paraId="601E7EAE" w14:textId="77777777" w:rsidTr="00CA3035">
        <w:tc>
          <w:tcPr>
            <w:tcW w:w="1531" w:type="dxa"/>
          </w:tcPr>
          <w:p w14:paraId="78BE34EC"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Kutsekvali-fikatsiooni taotleja nimi</w:t>
            </w:r>
          </w:p>
        </w:tc>
        <w:tc>
          <w:tcPr>
            <w:tcW w:w="851" w:type="dxa"/>
          </w:tcPr>
          <w:p w14:paraId="34013B7E"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Taot-letav tase</w:t>
            </w:r>
          </w:p>
        </w:tc>
        <w:tc>
          <w:tcPr>
            <w:tcW w:w="1417" w:type="dxa"/>
          </w:tcPr>
          <w:p w14:paraId="2E54310F"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Tehnilise lahenduse vastavus tööülesandele</w:t>
            </w:r>
          </w:p>
        </w:tc>
        <w:tc>
          <w:tcPr>
            <w:tcW w:w="1418" w:type="dxa"/>
          </w:tcPr>
          <w:p w14:paraId="6EEACF95"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Seadmete, komponentide valik</w:t>
            </w:r>
          </w:p>
        </w:tc>
        <w:tc>
          <w:tcPr>
            <w:tcW w:w="1417" w:type="dxa"/>
          </w:tcPr>
          <w:p w14:paraId="412A7DBE"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Tehnilise lahenduse otstarbekus ja arusaadavus</w:t>
            </w:r>
          </w:p>
        </w:tc>
        <w:tc>
          <w:tcPr>
            <w:tcW w:w="993" w:type="dxa"/>
          </w:tcPr>
          <w:p w14:paraId="1626AA2F"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Töötab/</w:t>
            </w:r>
          </w:p>
          <w:p w14:paraId="645B7D7A"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ei tööta</w:t>
            </w:r>
          </w:p>
        </w:tc>
        <w:tc>
          <w:tcPr>
            <w:tcW w:w="992" w:type="dxa"/>
          </w:tcPr>
          <w:p w14:paraId="24E99833"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 xml:space="preserve">Kontroll-aja norm </w:t>
            </w:r>
          </w:p>
          <w:p w14:paraId="30809F11"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3 tundi</w:t>
            </w:r>
          </w:p>
        </w:tc>
        <w:tc>
          <w:tcPr>
            <w:tcW w:w="992" w:type="dxa"/>
          </w:tcPr>
          <w:p w14:paraId="58802F08" w14:textId="77777777" w:rsidR="00CA3035"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Üld-hinnang</w:t>
            </w:r>
          </w:p>
          <w:p w14:paraId="26789EFE" w14:textId="77777777" w:rsidR="00CA3035"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vastab/</w:t>
            </w:r>
          </w:p>
          <w:p w14:paraId="51630E0A" w14:textId="3E037A53" w:rsidR="00CA3035" w:rsidRPr="00D67A38"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ei vasta</w:t>
            </w:r>
          </w:p>
        </w:tc>
      </w:tr>
      <w:tr w:rsidR="00CA3035" w:rsidRPr="00D67A38" w14:paraId="7468BF43" w14:textId="77777777" w:rsidTr="00CA3035">
        <w:trPr>
          <w:trHeight w:val="217"/>
        </w:trPr>
        <w:tc>
          <w:tcPr>
            <w:tcW w:w="1531" w:type="dxa"/>
            <w:tcBorders>
              <w:top w:val="single" w:sz="4" w:space="0" w:color="auto"/>
              <w:left w:val="single" w:sz="4" w:space="0" w:color="auto"/>
              <w:bottom w:val="single" w:sz="4" w:space="0" w:color="auto"/>
              <w:right w:val="single" w:sz="4" w:space="0" w:color="auto"/>
            </w:tcBorders>
          </w:tcPr>
          <w:p w14:paraId="0CEECC61" w14:textId="77777777" w:rsidR="00CA3035" w:rsidRPr="00D67A38" w:rsidRDefault="00CA3035" w:rsidP="00736541">
            <w:pPr>
              <w:suppressAutoHyphens w:val="0"/>
              <w:rPr>
                <w:rFonts w:ascii="Calibri" w:hAnsi="Calibri" w:cs="Calibri"/>
                <w:color w:val="000000"/>
                <w:sz w:val="20"/>
                <w:szCs w:val="20"/>
                <w:lang w:val="en-GB" w:eastAsia="en-US"/>
              </w:rPr>
            </w:pPr>
          </w:p>
        </w:tc>
        <w:tc>
          <w:tcPr>
            <w:tcW w:w="851" w:type="dxa"/>
            <w:vAlign w:val="bottom"/>
          </w:tcPr>
          <w:p w14:paraId="40235FAF" w14:textId="77777777" w:rsidR="00CA3035" w:rsidRPr="00D67A38" w:rsidRDefault="00CA3035" w:rsidP="00736541">
            <w:pPr>
              <w:suppressAutoHyphens w:val="0"/>
              <w:jc w:val="center"/>
              <w:rPr>
                <w:rFonts w:ascii="Calibri" w:hAnsi="Calibri" w:cs="Calibri"/>
                <w:color w:val="000000"/>
                <w:sz w:val="20"/>
                <w:szCs w:val="20"/>
                <w:lang w:val="en-GB" w:eastAsia="en-US"/>
              </w:rPr>
            </w:pPr>
            <w:r w:rsidRPr="00D67A38">
              <w:rPr>
                <w:rFonts w:ascii="Calibri" w:hAnsi="Calibri" w:cs="Calibri"/>
                <w:color w:val="000000"/>
                <w:sz w:val="20"/>
                <w:szCs w:val="20"/>
                <w:lang w:val="en-GB" w:eastAsia="en-US"/>
              </w:rPr>
              <w:t>5.</w:t>
            </w:r>
          </w:p>
        </w:tc>
        <w:tc>
          <w:tcPr>
            <w:tcW w:w="1417" w:type="dxa"/>
          </w:tcPr>
          <w:p w14:paraId="281A8A20" w14:textId="77777777" w:rsidR="00CA3035" w:rsidRPr="00D67A38" w:rsidRDefault="00CA3035" w:rsidP="00736541">
            <w:pPr>
              <w:suppressAutoHyphens w:val="0"/>
              <w:jc w:val="center"/>
              <w:rPr>
                <w:rFonts w:ascii="Calibri" w:hAnsi="Calibri" w:cs="Calibri"/>
                <w:sz w:val="20"/>
                <w:szCs w:val="20"/>
                <w:lang w:eastAsia="en-US"/>
              </w:rPr>
            </w:pPr>
          </w:p>
        </w:tc>
        <w:tc>
          <w:tcPr>
            <w:tcW w:w="1418" w:type="dxa"/>
          </w:tcPr>
          <w:p w14:paraId="1D31C764" w14:textId="77777777" w:rsidR="00CA3035" w:rsidRPr="00D67A38" w:rsidRDefault="00CA3035" w:rsidP="00736541">
            <w:pPr>
              <w:suppressAutoHyphens w:val="0"/>
              <w:jc w:val="center"/>
              <w:rPr>
                <w:rFonts w:ascii="Calibri" w:hAnsi="Calibri" w:cs="Calibri"/>
                <w:sz w:val="20"/>
                <w:szCs w:val="20"/>
                <w:lang w:eastAsia="en-US"/>
              </w:rPr>
            </w:pPr>
          </w:p>
        </w:tc>
        <w:tc>
          <w:tcPr>
            <w:tcW w:w="1417" w:type="dxa"/>
          </w:tcPr>
          <w:p w14:paraId="19BB1209" w14:textId="77777777" w:rsidR="00CA3035" w:rsidRPr="00D67A38" w:rsidRDefault="00CA3035" w:rsidP="00736541">
            <w:pPr>
              <w:suppressAutoHyphens w:val="0"/>
              <w:jc w:val="center"/>
              <w:rPr>
                <w:rFonts w:ascii="Calibri" w:hAnsi="Calibri" w:cs="Calibri"/>
                <w:sz w:val="20"/>
                <w:szCs w:val="20"/>
                <w:lang w:eastAsia="en-US"/>
              </w:rPr>
            </w:pPr>
          </w:p>
        </w:tc>
        <w:tc>
          <w:tcPr>
            <w:tcW w:w="993" w:type="dxa"/>
          </w:tcPr>
          <w:p w14:paraId="38AF9A6B" w14:textId="77777777" w:rsidR="00CA3035" w:rsidRPr="00D67A38" w:rsidRDefault="00CA3035" w:rsidP="00736541">
            <w:pPr>
              <w:suppressAutoHyphens w:val="0"/>
              <w:jc w:val="center"/>
              <w:rPr>
                <w:rFonts w:ascii="Calibri" w:hAnsi="Calibri" w:cs="Calibri"/>
                <w:sz w:val="20"/>
                <w:szCs w:val="20"/>
                <w:lang w:eastAsia="en-US"/>
              </w:rPr>
            </w:pPr>
          </w:p>
        </w:tc>
        <w:tc>
          <w:tcPr>
            <w:tcW w:w="992" w:type="dxa"/>
          </w:tcPr>
          <w:p w14:paraId="43C3C8B9" w14:textId="77777777" w:rsidR="00CA3035" w:rsidRPr="00D67A38" w:rsidRDefault="00CA3035" w:rsidP="00736541">
            <w:pPr>
              <w:suppressAutoHyphens w:val="0"/>
              <w:jc w:val="center"/>
              <w:rPr>
                <w:rFonts w:ascii="Calibri" w:hAnsi="Calibri" w:cs="Calibri"/>
                <w:sz w:val="20"/>
                <w:szCs w:val="20"/>
                <w:lang w:eastAsia="en-US"/>
              </w:rPr>
            </w:pPr>
          </w:p>
        </w:tc>
        <w:tc>
          <w:tcPr>
            <w:tcW w:w="992" w:type="dxa"/>
          </w:tcPr>
          <w:p w14:paraId="48F8307B" w14:textId="77777777" w:rsidR="00CA3035" w:rsidRPr="00D67A38" w:rsidRDefault="00CA3035" w:rsidP="00736541">
            <w:pPr>
              <w:suppressAutoHyphens w:val="0"/>
              <w:jc w:val="center"/>
              <w:rPr>
                <w:rFonts w:ascii="Calibri" w:hAnsi="Calibri" w:cs="Calibri"/>
                <w:sz w:val="20"/>
                <w:szCs w:val="20"/>
                <w:lang w:eastAsia="en-US"/>
              </w:rPr>
            </w:pPr>
          </w:p>
        </w:tc>
      </w:tr>
    </w:tbl>
    <w:p w14:paraId="717E72B6" w14:textId="77777777" w:rsidR="00CA3035" w:rsidRPr="00D67A38" w:rsidRDefault="00CA3035" w:rsidP="00CA3035">
      <w:pPr>
        <w:suppressAutoHyphens w:val="0"/>
        <w:jc w:val="both"/>
        <w:rPr>
          <w:rFonts w:ascii="Calibri" w:hAnsi="Calibri" w:cs="Calibri"/>
          <w:bCs/>
          <w:sz w:val="20"/>
          <w:szCs w:val="20"/>
          <w:lang w:eastAsia="et-EE"/>
        </w:rPr>
      </w:pPr>
    </w:p>
    <w:p w14:paraId="1B03963F" w14:textId="287731CD" w:rsidR="00CA3035" w:rsidRPr="00D67A38" w:rsidRDefault="00CA3035" w:rsidP="00CA3035">
      <w:pPr>
        <w:pStyle w:val="Heading2"/>
        <w:numPr>
          <w:ilvl w:val="0"/>
          <w:numId w:val="0"/>
        </w:numPr>
        <w:ind w:left="576"/>
        <w:rPr>
          <w:rFonts w:ascii="Calibri" w:hAnsi="Calibri" w:cs="Calibri"/>
          <w:b w:val="0"/>
          <w:color w:val="auto"/>
          <w:sz w:val="20"/>
          <w:szCs w:val="20"/>
        </w:rPr>
      </w:pPr>
      <w:r>
        <w:rPr>
          <w:rFonts w:ascii="Calibri" w:hAnsi="Calibri" w:cs="Calibri"/>
          <w:b w:val="0"/>
          <w:color w:val="auto"/>
          <w:sz w:val="20"/>
          <w:szCs w:val="20"/>
        </w:rPr>
        <w:br w:type="page"/>
      </w:r>
    </w:p>
    <w:p w14:paraId="73A7B88A" w14:textId="77777777" w:rsidR="00CA3035" w:rsidRPr="00D67A38" w:rsidRDefault="00CA3035" w:rsidP="00CA3035">
      <w:pPr>
        <w:pStyle w:val="Heading2"/>
        <w:numPr>
          <w:ilvl w:val="1"/>
          <w:numId w:val="23"/>
        </w:numPr>
        <w:rPr>
          <w:rFonts w:ascii="Calibri" w:hAnsi="Calibri" w:cs="Calibri"/>
          <w:b w:val="0"/>
          <w:color w:val="auto"/>
          <w:sz w:val="20"/>
          <w:szCs w:val="20"/>
        </w:rPr>
      </w:pPr>
      <w:r w:rsidRPr="00D67A38">
        <w:rPr>
          <w:rFonts w:ascii="Calibri" w:hAnsi="Calibri" w:cs="Calibri"/>
          <w:b w:val="0"/>
          <w:bCs/>
          <w:color w:val="auto"/>
          <w:sz w:val="20"/>
          <w:szCs w:val="20"/>
          <w:lang w:eastAsia="en-US"/>
        </w:rPr>
        <w:t>Töökogemuse kirjeldus-esitluse ja</w:t>
      </w:r>
      <w:r w:rsidRPr="00D67A38">
        <w:rPr>
          <w:rFonts w:ascii="Calibri" w:hAnsi="Calibri" w:cs="Calibri"/>
          <w:b w:val="0"/>
          <w:color w:val="auto"/>
          <w:sz w:val="20"/>
          <w:szCs w:val="20"/>
          <w:lang w:val="et-EE"/>
        </w:rPr>
        <w:t xml:space="preserve"> praktilise töö selgituste h</w:t>
      </w:r>
      <w:r w:rsidRPr="00D67A38">
        <w:rPr>
          <w:rFonts w:ascii="Calibri" w:hAnsi="Calibri" w:cs="Calibri"/>
          <w:b w:val="0"/>
          <w:color w:val="auto"/>
          <w:sz w:val="20"/>
          <w:szCs w:val="20"/>
        </w:rPr>
        <w:t>indamisvorm</w:t>
      </w:r>
    </w:p>
    <w:p w14:paraId="045F752E" w14:textId="77777777" w:rsidR="00CA3035" w:rsidRPr="00D67A38" w:rsidRDefault="00CA3035" w:rsidP="00CA3035">
      <w:pPr>
        <w:suppressAutoHyphens w:val="0"/>
        <w:rPr>
          <w:rFonts w:ascii="Calibri" w:hAnsi="Calibri" w:cs="Calibri"/>
          <w:b/>
          <w:sz w:val="20"/>
          <w:szCs w:val="20"/>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1"/>
        <w:gridCol w:w="992"/>
        <w:gridCol w:w="1276"/>
        <w:gridCol w:w="1276"/>
        <w:gridCol w:w="1134"/>
        <w:gridCol w:w="1559"/>
        <w:gridCol w:w="992"/>
      </w:tblGrid>
      <w:tr w:rsidR="00CA3035" w:rsidRPr="00D67A38" w14:paraId="2E60C190" w14:textId="77777777" w:rsidTr="00736541">
        <w:tc>
          <w:tcPr>
            <w:tcW w:w="1560" w:type="dxa"/>
            <w:vMerge w:val="restart"/>
          </w:tcPr>
          <w:p w14:paraId="5D1F20AE"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Kutsekvali- fikatsiooni taotleja nimi</w:t>
            </w:r>
          </w:p>
        </w:tc>
        <w:tc>
          <w:tcPr>
            <w:tcW w:w="851" w:type="dxa"/>
            <w:vMerge w:val="restart"/>
          </w:tcPr>
          <w:p w14:paraId="0E358B2E"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Taot-</w:t>
            </w:r>
          </w:p>
          <w:p w14:paraId="372920A1"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letav tase</w:t>
            </w:r>
          </w:p>
        </w:tc>
        <w:tc>
          <w:tcPr>
            <w:tcW w:w="3544" w:type="dxa"/>
            <w:gridSpan w:val="3"/>
            <w:vMerge w:val="restart"/>
          </w:tcPr>
          <w:p w14:paraId="3FD58DD1" w14:textId="77777777" w:rsidR="00CA3035" w:rsidRPr="00D67A38" w:rsidRDefault="00CA3035" w:rsidP="00736541">
            <w:pPr>
              <w:suppressAutoHyphens w:val="0"/>
              <w:jc w:val="both"/>
              <w:rPr>
                <w:rFonts w:ascii="Calibri" w:hAnsi="Calibri" w:cs="Calibri"/>
                <w:sz w:val="20"/>
                <w:szCs w:val="20"/>
                <w:lang w:eastAsia="en-US"/>
              </w:rPr>
            </w:pPr>
            <w:r w:rsidRPr="00D67A38">
              <w:rPr>
                <w:rFonts w:ascii="Calibri" w:hAnsi="Calibri" w:cs="Calibri"/>
                <w:sz w:val="20"/>
                <w:szCs w:val="20"/>
                <w:lang w:eastAsia="en-US"/>
              </w:rPr>
              <w:t>Töökogemuse kirjeldus-esitlus</w:t>
            </w:r>
          </w:p>
        </w:tc>
        <w:tc>
          <w:tcPr>
            <w:tcW w:w="2693" w:type="dxa"/>
            <w:gridSpan w:val="2"/>
            <w:tcBorders>
              <w:top w:val="single" w:sz="4" w:space="0" w:color="auto"/>
              <w:right w:val="single" w:sz="4" w:space="0" w:color="auto"/>
            </w:tcBorders>
          </w:tcPr>
          <w:p w14:paraId="7EAE4FC8"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Selgitused praktilise töö kohta (intervjuu)</w:t>
            </w:r>
          </w:p>
        </w:tc>
        <w:tc>
          <w:tcPr>
            <w:tcW w:w="992" w:type="dxa"/>
            <w:vMerge w:val="restart"/>
            <w:tcBorders>
              <w:top w:val="single" w:sz="4" w:space="0" w:color="auto"/>
              <w:left w:val="single" w:sz="4" w:space="0" w:color="auto"/>
              <w:right w:val="single" w:sz="4" w:space="0" w:color="auto"/>
            </w:tcBorders>
          </w:tcPr>
          <w:p w14:paraId="0037A917" w14:textId="77777777" w:rsidR="00CA3035"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Hinnang</w:t>
            </w:r>
          </w:p>
          <w:p w14:paraId="725E8D87" w14:textId="77777777" w:rsidR="00CA3035" w:rsidRDefault="00CA3035" w:rsidP="00736541">
            <w:pPr>
              <w:suppressAutoHyphens w:val="0"/>
              <w:jc w:val="center"/>
              <w:rPr>
                <w:rFonts w:ascii="Calibri" w:hAnsi="Calibri" w:cs="Calibri"/>
                <w:sz w:val="20"/>
                <w:szCs w:val="20"/>
                <w:lang w:eastAsia="en-US"/>
              </w:rPr>
            </w:pPr>
          </w:p>
          <w:p w14:paraId="30685A66" w14:textId="77777777" w:rsidR="00CA3035" w:rsidRPr="00D67A38"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vastab/ ei vasta</w:t>
            </w:r>
          </w:p>
        </w:tc>
      </w:tr>
      <w:tr w:rsidR="00CA3035" w:rsidRPr="00D67A38" w14:paraId="7D8F48C0" w14:textId="77777777" w:rsidTr="00736541">
        <w:trPr>
          <w:trHeight w:val="253"/>
        </w:trPr>
        <w:tc>
          <w:tcPr>
            <w:tcW w:w="1560" w:type="dxa"/>
            <w:vMerge/>
          </w:tcPr>
          <w:p w14:paraId="50EE883B" w14:textId="77777777" w:rsidR="00CA3035" w:rsidRPr="00D67A38" w:rsidRDefault="00CA3035" w:rsidP="00736541">
            <w:pPr>
              <w:suppressAutoHyphens w:val="0"/>
              <w:jc w:val="center"/>
              <w:rPr>
                <w:rFonts w:ascii="Calibri" w:hAnsi="Calibri" w:cs="Calibri"/>
                <w:sz w:val="20"/>
                <w:szCs w:val="20"/>
                <w:lang w:eastAsia="en-US"/>
              </w:rPr>
            </w:pPr>
          </w:p>
        </w:tc>
        <w:tc>
          <w:tcPr>
            <w:tcW w:w="851" w:type="dxa"/>
            <w:vMerge/>
          </w:tcPr>
          <w:p w14:paraId="69ED0DE2" w14:textId="77777777" w:rsidR="00CA3035" w:rsidRPr="00D67A38" w:rsidRDefault="00CA3035" w:rsidP="00736541">
            <w:pPr>
              <w:suppressAutoHyphens w:val="0"/>
              <w:jc w:val="center"/>
              <w:rPr>
                <w:rFonts w:ascii="Calibri" w:hAnsi="Calibri" w:cs="Calibri"/>
                <w:sz w:val="20"/>
                <w:szCs w:val="20"/>
                <w:lang w:eastAsia="en-US"/>
              </w:rPr>
            </w:pPr>
          </w:p>
        </w:tc>
        <w:tc>
          <w:tcPr>
            <w:tcW w:w="3544" w:type="dxa"/>
            <w:gridSpan w:val="3"/>
            <w:vMerge/>
          </w:tcPr>
          <w:p w14:paraId="463A77C2" w14:textId="77777777" w:rsidR="00CA3035" w:rsidRPr="00D67A38" w:rsidRDefault="00CA3035" w:rsidP="00736541">
            <w:pPr>
              <w:suppressAutoHyphens w:val="0"/>
              <w:jc w:val="both"/>
              <w:rPr>
                <w:rFonts w:ascii="Calibri" w:hAnsi="Calibri" w:cs="Calibri"/>
                <w:sz w:val="20"/>
                <w:szCs w:val="20"/>
                <w:lang w:eastAsia="en-US"/>
              </w:rPr>
            </w:pPr>
          </w:p>
        </w:tc>
        <w:tc>
          <w:tcPr>
            <w:tcW w:w="1134" w:type="dxa"/>
            <w:vMerge w:val="restart"/>
            <w:tcBorders>
              <w:top w:val="single" w:sz="4" w:space="0" w:color="auto"/>
              <w:right w:val="single" w:sz="4" w:space="0" w:color="auto"/>
            </w:tcBorders>
          </w:tcPr>
          <w:p w14:paraId="4C113374"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Sisukus</w:t>
            </w:r>
          </w:p>
          <w:p w14:paraId="4AEFCB26"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(tehniline õigsus)</w:t>
            </w:r>
          </w:p>
        </w:tc>
        <w:tc>
          <w:tcPr>
            <w:tcW w:w="1559" w:type="dxa"/>
            <w:vMerge w:val="restart"/>
            <w:tcBorders>
              <w:top w:val="single" w:sz="4" w:space="0" w:color="auto"/>
              <w:right w:val="single" w:sz="4" w:space="0" w:color="auto"/>
            </w:tcBorders>
          </w:tcPr>
          <w:p w14:paraId="6C513AC2"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Arusaadavus (terminoloogia, esitusviis)</w:t>
            </w:r>
          </w:p>
        </w:tc>
        <w:tc>
          <w:tcPr>
            <w:tcW w:w="992" w:type="dxa"/>
            <w:vMerge/>
            <w:tcBorders>
              <w:left w:val="single" w:sz="4" w:space="0" w:color="auto"/>
              <w:right w:val="single" w:sz="4" w:space="0" w:color="auto"/>
            </w:tcBorders>
          </w:tcPr>
          <w:p w14:paraId="03480909" w14:textId="77777777" w:rsidR="00CA3035" w:rsidRPr="00D67A38" w:rsidRDefault="00CA3035" w:rsidP="00736541">
            <w:pPr>
              <w:suppressAutoHyphens w:val="0"/>
              <w:jc w:val="center"/>
              <w:rPr>
                <w:rFonts w:ascii="Calibri" w:hAnsi="Calibri" w:cs="Calibri"/>
                <w:b/>
                <w:bCs/>
                <w:sz w:val="20"/>
                <w:szCs w:val="20"/>
                <w:lang w:eastAsia="en-US"/>
              </w:rPr>
            </w:pPr>
          </w:p>
        </w:tc>
      </w:tr>
      <w:tr w:rsidR="00CA3035" w:rsidRPr="00D67A38" w14:paraId="6A009A5B" w14:textId="77777777" w:rsidTr="00736541">
        <w:tc>
          <w:tcPr>
            <w:tcW w:w="1560" w:type="dxa"/>
            <w:vMerge/>
          </w:tcPr>
          <w:p w14:paraId="7CE6ED94" w14:textId="77777777" w:rsidR="00CA3035" w:rsidRPr="00D67A38" w:rsidRDefault="00CA3035" w:rsidP="00736541">
            <w:pPr>
              <w:suppressAutoHyphens w:val="0"/>
              <w:jc w:val="center"/>
              <w:rPr>
                <w:rFonts w:ascii="Calibri" w:hAnsi="Calibri" w:cs="Calibri"/>
                <w:sz w:val="20"/>
                <w:szCs w:val="20"/>
                <w:lang w:eastAsia="en-US"/>
              </w:rPr>
            </w:pPr>
          </w:p>
        </w:tc>
        <w:tc>
          <w:tcPr>
            <w:tcW w:w="851" w:type="dxa"/>
            <w:vMerge/>
          </w:tcPr>
          <w:p w14:paraId="4235330A" w14:textId="77777777" w:rsidR="00CA3035" w:rsidRPr="00D67A38" w:rsidRDefault="00CA3035" w:rsidP="00736541">
            <w:pPr>
              <w:suppressAutoHyphens w:val="0"/>
              <w:jc w:val="center"/>
              <w:rPr>
                <w:rFonts w:ascii="Calibri" w:hAnsi="Calibri" w:cs="Calibri"/>
                <w:sz w:val="20"/>
                <w:szCs w:val="20"/>
                <w:lang w:eastAsia="en-US"/>
              </w:rPr>
            </w:pPr>
          </w:p>
        </w:tc>
        <w:tc>
          <w:tcPr>
            <w:tcW w:w="992" w:type="dxa"/>
          </w:tcPr>
          <w:p w14:paraId="0DF3CC3F"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ajaline piisavus</w:t>
            </w:r>
          </w:p>
        </w:tc>
        <w:tc>
          <w:tcPr>
            <w:tcW w:w="1276" w:type="dxa"/>
          </w:tcPr>
          <w:p w14:paraId="5CEF368C"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sobivus (elektritööd)</w:t>
            </w:r>
          </w:p>
        </w:tc>
        <w:tc>
          <w:tcPr>
            <w:tcW w:w="1276" w:type="dxa"/>
          </w:tcPr>
          <w:p w14:paraId="600C7266" w14:textId="77777777" w:rsidR="00CA3035" w:rsidRPr="00D67A38" w:rsidRDefault="00CA3035" w:rsidP="00736541">
            <w:pPr>
              <w:suppressAutoHyphens w:val="0"/>
              <w:jc w:val="both"/>
              <w:rPr>
                <w:rFonts w:ascii="Calibri" w:hAnsi="Calibri" w:cs="Calibri"/>
                <w:sz w:val="20"/>
                <w:szCs w:val="20"/>
                <w:lang w:eastAsia="en-US"/>
              </w:rPr>
            </w:pPr>
            <w:r w:rsidRPr="00D67A38">
              <w:rPr>
                <w:rFonts w:ascii="Calibri" w:hAnsi="Calibri" w:cs="Calibri"/>
                <w:sz w:val="20"/>
                <w:szCs w:val="20"/>
                <w:lang w:eastAsia="en-US"/>
              </w:rPr>
              <w:t xml:space="preserve">kajastamise arusaadavus </w:t>
            </w:r>
          </w:p>
        </w:tc>
        <w:tc>
          <w:tcPr>
            <w:tcW w:w="1134" w:type="dxa"/>
            <w:vMerge/>
            <w:tcBorders>
              <w:right w:val="single" w:sz="4" w:space="0" w:color="auto"/>
            </w:tcBorders>
          </w:tcPr>
          <w:p w14:paraId="588D8F37" w14:textId="77777777" w:rsidR="00CA3035" w:rsidRPr="00D67A38" w:rsidRDefault="00CA3035" w:rsidP="00736541">
            <w:pPr>
              <w:suppressAutoHyphens w:val="0"/>
              <w:jc w:val="center"/>
              <w:rPr>
                <w:rFonts w:ascii="Calibri" w:hAnsi="Calibri" w:cs="Calibri"/>
                <w:b/>
                <w:bCs/>
                <w:sz w:val="20"/>
                <w:szCs w:val="20"/>
                <w:lang w:eastAsia="en-US"/>
              </w:rPr>
            </w:pPr>
          </w:p>
        </w:tc>
        <w:tc>
          <w:tcPr>
            <w:tcW w:w="1559" w:type="dxa"/>
            <w:vMerge/>
            <w:tcBorders>
              <w:right w:val="single" w:sz="4" w:space="0" w:color="auto"/>
            </w:tcBorders>
          </w:tcPr>
          <w:p w14:paraId="49BC1ADB" w14:textId="77777777" w:rsidR="00CA3035" w:rsidRPr="00D67A38" w:rsidRDefault="00CA3035" w:rsidP="00736541">
            <w:pPr>
              <w:suppressAutoHyphens w:val="0"/>
              <w:jc w:val="center"/>
              <w:rPr>
                <w:rFonts w:ascii="Calibri" w:hAnsi="Calibri" w:cs="Calibri"/>
                <w:b/>
                <w:bCs/>
                <w:sz w:val="20"/>
                <w:szCs w:val="20"/>
                <w:lang w:eastAsia="en-US"/>
              </w:rPr>
            </w:pPr>
          </w:p>
        </w:tc>
        <w:tc>
          <w:tcPr>
            <w:tcW w:w="992" w:type="dxa"/>
            <w:vMerge/>
            <w:tcBorders>
              <w:left w:val="single" w:sz="4" w:space="0" w:color="auto"/>
              <w:right w:val="single" w:sz="4" w:space="0" w:color="auto"/>
            </w:tcBorders>
          </w:tcPr>
          <w:p w14:paraId="505F1049" w14:textId="77777777" w:rsidR="00CA3035" w:rsidRPr="00D67A38" w:rsidRDefault="00CA3035" w:rsidP="00736541">
            <w:pPr>
              <w:suppressAutoHyphens w:val="0"/>
              <w:jc w:val="center"/>
              <w:rPr>
                <w:rFonts w:ascii="Calibri" w:hAnsi="Calibri" w:cs="Calibri"/>
                <w:b/>
                <w:bCs/>
                <w:sz w:val="20"/>
                <w:szCs w:val="20"/>
                <w:lang w:eastAsia="en-US"/>
              </w:rPr>
            </w:pPr>
          </w:p>
        </w:tc>
      </w:tr>
      <w:tr w:rsidR="00CA3035" w:rsidRPr="00D67A38" w14:paraId="6D755007" w14:textId="77777777" w:rsidTr="00736541">
        <w:tc>
          <w:tcPr>
            <w:tcW w:w="1560" w:type="dxa"/>
          </w:tcPr>
          <w:p w14:paraId="342E8D18" w14:textId="77777777" w:rsidR="00CA3035" w:rsidRPr="00D67A38" w:rsidRDefault="00CA3035" w:rsidP="00736541">
            <w:pPr>
              <w:suppressAutoHyphens w:val="0"/>
              <w:rPr>
                <w:rFonts w:ascii="Calibri" w:hAnsi="Calibri" w:cs="Calibri"/>
                <w:sz w:val="20"/>
                <w:szCs w:val="20"/>
                <w:lang w:val="en-GB" w:eastAsia="en-US"/>
              </w:rPr>
            </w:pPr>
          </w:p>
        </w:tc>
        <w:tc>
          <w:tcPr>
            <w:tcW w:w="851" w:type="dxa"/>
          </w:tcPr>
          <w:p w14:paraId="78E7AB1B" w14:textId="77777777" w:rsidR="00CA3035" w:rsidRPr="00D67A38" w:rsidRDefault="00CA3035" w:rsidP="00736541">
            <w:pPr>
              <w:suppressAutoHyphens w:val="0"/>
              <w:jc w:val="center"/>
              <w:rPr>
                <w:rFonts w:ascii="Calibri" w:hAnsi="Calibri" w:cs="Calibri"/>
                <w:sz w:val="20"/>
                <w:szCs w:val="20"/>
                <w:lang w:val="en-GB" w:eastAsia="en-US"/>
              </w:rPr>
            </w:pPr>
            <w:r w:rsidRPr="00D67A38">
              <w:rPr>
                <w:rFonts w:ascii="Calibri" w:hAnsi="Calibri" w:cs="Calibri"/>
                <w:sz w:val="20"/>
                <w:szCs w:val="20"/>
                <w:lang w:val="en-GB" w:eastAsia="en-US"/>
              </w:rPr>
              <w:t>5.</w:t>
            </w:r>
          </w:p>
        </w:tc>
        <w:tc>
          <w:tcPr>
            <w:tcW w:w="992" w:type="dxa"/>
          </w:tcPr>
          <w:p w14:paraId="6A9C1F65" w14:textId="77777777" w:rsidR="00CA3035" w:rsidRPr="00D67A38" w:rsidRDefault="00CA3035" w:rsidP="00736541">
            <w:pPr>
              <w:suppressAutoHyphens w:val="0"/>
              <w:jc w:val="center"/>
              <w:rPr>
                <w:rFonts w:ascii="Calibri" w:hAnsi="Calibri" w:cs="Calibri"/>
                <w:sz w:val="20"/>
                <w:szCs w:val="20"/>
                <w:lang w:val="en-GB" w:eastAsia="en-US"/>
              </w:rPr>
            </w:pPr>
          </w:p>
        </w:tc>
        <w:tc>
          <w:tcPr>
            <w:tcW w:w="1276" w:type="dxa"/>
          </w:tcPr>
          <w:p w14:paraId="026D57D0" w14:textId="77777777" w:rsidR="00CA3035" w:rsidRPr="00D67A38" w:rsidRDefault="00CA3035" w:rsidP="00736541">
            <w:pPr>
              <w:suppressAutoHyphens w:val="0"/>
              <w:jc w:val="center"/>
              <w:rPr>
                <w:rFonts w:ascii="Calibri" w:hAnsi="Calibri" w:cs="Calibri"/>
                <w:sz w:val="20"/>
                <w:szCs w:val="20"/>
                <w:lang w:val="en-GB" w:eastAsia="en-US"/>
              </w:rPr>
            </w:pPr>
          </w:p>
        </w:tc>
        <w:tc>
          <w:tcPr>
            <w:tcW w:w="1276" w:type="dxa"/>
          </w:tcPr>
          <w:p w14:paraId="37CE6C2D" w14:textId="77777777" w:rsidR="00CA3035" w:rsidRPr="00D67A38" w:rsidRDefault="00CA3035" w:rsidP="00736541">
            <w:pPr>
              <w:suppressAutoHyphens w:val="0"/>
              <w:jc w:val="center"/>
              <w:rPr>
                <w:rFonts w:ascii="Calibri" w:hAnsi="Calibri" w:cs="Calibri"/>
                <w:sz w:val="20"/>
                <w:szCs w:val="20"/>
                <w:lang w:val="en-GB" w:eastAsia="en-US"/>
              </w:rPr>
            </w:pPr>
          </w:p>
        </w:tc>
        <w:tc>
          <w:tcPr>
            <w:tcW w:w="1134" w:type="dxa"/>
            <w:tcBorders>
              <w:right w:val="nil"/>
            </w:tcBorders>
          </w:tcPr>
          <w:p w14:paraId="0518DB3C" w14:textId="77777777" w:rsidR="00CA3035" w:rsidRPr="00D67A38" w:rsidRDefault="00CA3035" w:rsidP="00736541">
            <w:pPr>
              <w:suppressAutoHyphens w:val="0"/>
              <w:jc w:val="center"/>
              <w:rPr>
                <w:rFonts w:ascii="Calibri" w:hAnsi="Calibri" w:cs="Calibri"/>
                <w:sz w:val="20"/>
                <w:szCs w:val="20"/>
                <w:lang w:val="en-GB" w:eastAsia="en-US"/>
              </w:rPr>
            </w:pPr>
          </w:p>
        </w:tc>
        <w:tc>
          <w:tcPr>
            <w:tcW w:w="1559" w:type="dxa"/>
            <w:tcBorders>
              <w:right w:val="single" w:sz="4" w:space="0" w:color="auto"/>
            </w:tcBorders>
          </w:tcPr>
          <w:p w14:paraId="259F51F5" w14:textId="77777777" w:rsidR="00CA3035" w:rsidRPr="00D67A38" w:rsidRDefault="00CA3035" w:rsidP="00736541">
            <w:pPr>
              <w:suppressAutoHyphens w:val="0"/>
              <w:jc w:val="center"/>
              <w:rPr>
                <w:rFonts w:ascii="Calibri" w:hAnsi="Calibri" w:cs="Calibri"/>
                <w:sz w:val="20"/>
                <w:szCs w:val="20"/>
                <w:lang w:val="en-GB" w:eastAsia="en-US"/>
              </w:rPr>
            </w:pPr>
          </w:p>
        </w:tc>
        <w:tc>
          <w:tcPr>
            <w:tcW w:w="992" w:type="dxa"/>
            <w:tcBorders>
              <w:right w:val="single" w:sz="4" w:space="0" w:color="auto"/>
            </w:tcBorders>
          </w:tcPr>
          <w:p w14:paraId="6C17F094" w14:textId="77777777" w:rsidR="00CA3035" w:rsidRPr="00D67A38" w:rsidRDefault="00CA3035" w:rsidP="00736541">
            <w:pPr>
              <w:suppressAutoHyphens w:val="0"/>
              <w:jc w:val="center"/>
              <w:rPr>
                <w:rFonts w:ascii="Calibri" w:hAnsi="Calibri" w:cs="Calibri"/>
                <w:sz w:val="20"/>
                <w:szCs w:val="20"/>
                <w:lang w:eastAsia="en-US"/>
              </w:rPr>
            </w:pPr>
          </w:p>
        </w:tc>
      </w:tr>
    </w:tbl>
    <w:p w14:paraId="488C1CE5" w14:textId="77777777" w:rsidR="00CA3035" w:rsidRPr="00D67A38" w:rsidRDefault="00CA3035" w:rsidP="00CA3035">
      <w:pPr>
        <w:suppressAutoHyphens w:val="0"/>
        <w:rPr>
          <w:rFonts w:ascii="Calibri" w:hAnsi="Calibri" w:cs="Calibri"/>
          <w:b/>
          <w:sz w:val="20"/>
          <w:szCs w:val="20"/>
          <w:lang w:eastAsia="en-US"/>
        </w:rPr>
      </w:pPr>
    </w:p>
    <w:p w14:paraId="423D5CE0" w14:textId="77777777" w:rsidR="00CA3035" w:rsidRPr="00D67A38" w:rsidRDefault="00CA3035" w:rsidP="00CA3035">
      <w:pPr>
        <w:suppressAutoHyphens w:val="0"/>
        <w:rPr>
          <w:rFonts w:ascii="Calibri" w:hAnsi="Calibri" w:cs="Calibri"/>
          <w:b/>
          <w:sz w:val="20"/>
          <w:szCs w:val="20"/>
          <w:lang w:eastAsia="en-US"/>
        </w:rPr>
      </w:pPr>
    </w:p>
    <w:p w14:paraId="4720D57E" w14:textId="77777777" w:rsidR="00CA3035" w:rsidRPr="00D67A38" w:rsidRDefault="00CA3035" w:rsidP="00CA3035">
      <w:pPr>
        <w:pStyle w:val="Heading2"/>
        <w:numPr>
          <w:ilvl w:val="1"/>
          <w:numId w:val="23"/>
        </w:numPr>
        <w:rPr>
          <w:rFonts w:ascii="Calibri" w:hAnsi="Calibri" w:cs="Calibri"/>
          <w:b w:val="0"/>
          <w:color w:val="auto"/>
          <w:sz w:val="20"/>
          <w:szCs w:val="20"/>
        </w:rPr>
      </w:pPr>
      <w:r w:rsidRPr="00D67A38">
        <w:rPr>
          <w:rFonts w:ascii="Calibri" w:hAnsi="Calibri" w:cs="Calibri"/>
          <w:b w:val="0"/>
          <w:color w:val="auto"/>
          <w:sz w:val="20"/>
          <w:szCs w:val="20"/>
        </w:rPr>
        <w:t xml:space="preserve">Koondhinnangu vorm </w:t>
      </w:r>
    </w:p>
    <w:p w14:paraId="51AB0DA0" w14:textId="77777777" w:rsidR="00CA3035" w:rsidRPr="00D67A38" w:rsidRDefault="00CA3035" w:rsidP="00CA3035">
      <w:pPr>
        <w:rPr>
          <w:rFonts w:ascii="Calibri" w:hAnsi="Calibri" w:cs="Calibri"/>
          <w:sz w:val="20"/>
          <w:szCs w:val="20"/>
          <w:lang w:val="de-DE"/>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851"/>
        <w:gridCol w:w="850"/>
        <w:gridCol w:w="1418"/>
        <w:gridCol w:w="2551"/>
        <w:gridCol w:w="993"/>
        <w:gridCol w:w="1417"/>
      </w:tblGrid>
      <w:tr w:rsidR="00CA3035" w:rsidRPr="00D67A38" w14:paraId="07FF25E4" w14:textId="77777777" w:rsidTr="00736541">
        <w:trPr>
          <w:trHeight w:val="448"/>
        </w:trPr>
        <w:tc>
          <w:tcPr>
            <w:tcW w:w="1531" w:type="dxa"/>
            <w:vMerge w:val="restart"/>
          </w:tcPr>
          <w:p w14:paraId="2A369E93"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Kutsekvali-fikatsiooni taotleja nimi</w:t>
            </w:r>
          </w:p>
        </w:tc>
        <w:tc>
          <w:tcPr>
            <w:tcW w:w="851" w:type="dxa"/>
            <w:vMerge w:val="restart"/>
          </w:tcPr>
          <w:p w14:paraId="0C6E3304"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Isiku-kood</w:t>
            </w:r>
          </w:p>
        </w:tc>
        <w:tc>
          <w:tcPr>
            <w:tcW w:w="850" w:type="dxa"/>
            <w:vMerge w:val="restart"/>
          </w:tcPr>
          <w:p w14:paraId="7AA7CA1C"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Taot-</w:t>
            </w:r>
          </w:p>
          <w:p w14:paraId="12019414"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letav</w:t>
            </w:r>
          </w:p>
          <w:p w14:paraId="619A7923"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tase</w:t>
            </w:r>
          </w:p>
        </w:tc>
        <w:tc>
          <w:tcPr>
            <w:tcW w:w="1418" w:type="dxa"/>
            <w:vMerge w:val="restart"/>
          </w:tcPr>
          <w:p w14:paraId="7E26248E" w14:textId="77777777" w:rsidR="00CA3035"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Hinnang töökoge-musele</w:t>
            </w:r>
          </w:p>
          <w:p w14:paraId="18554A8F" w14:textId="77777777" w:rsidR="00CA3035"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 xml:space="preserve">vastab/ </w:t>
            </w:r>
          </w:p>
          <w:p w14:paraId="1B1A03E1" w14:textId="77777777" w:rsidR="00CA3035" w:rsidRPr="00D67A38"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ei vasta</w:t>
            </w:r>
          </w:p>
        </w:tc>
        <w:tc>
          <w:tcPr>
            <w:tcW w:w="2551" w:type="dxa"/>
          </w:tcPr>
          <w:p w14:paraId="50137D7E"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Praktiline töö</w:t>
            </w:r>
          </w:p>
        </w:tc>
        <w:tc>
          <w:tcPr>
            <w:tcW w:w="993" w:type="dxa"/>
            <w:vMerge w:val="restart"/>
          </w:tcPr>
          <w:p w14:paraId="16C231CD"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Kokku</w:t>
            </w:r>
          </w:p>
          <w:p w14:paraId="32FD55F2"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vastab/</w:t>
            </w:r>
          </w:p>
          <w:p w14:paraId="3BD701E7"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ei vasta</w:t>
            </w:r>
          </w:p>
        </w:tc>
        <w:tc>
          <w:tcPr>
            <w:tcW w:w="1417" w:type="dxa"/>
            <w:vMerge w:val="restart"/>
          </w:tcPr>
          <w:p w14:paraId="4270BE5B"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Ettepanek</w:t>
            </w:r>
          </w:p>
          <w:p w14:paraId="7A436ED0" w14:textId="1F3C5ADE" w:rsidR="00CA3035" w:rsidRPr="00D67A38" w:rsidRDefault="00CA3035" w:rsidP="00736541">
            <w:pPr>
              <w:suppressAutoHyphens w:val="0"/>
              <w:jc w:val="center"/>
              <w:rPr>
                <w:rFonts w:ascii="Calibri" w:hAnsi="Calibri" w:cs="Calibri"/>
                <w:sz w:val="20"/>
                <w:szCs w:val="20"/>
                <w:lang w:val="fi-FI" w:eastAsia="en-US"/>
              </w:rPr>
            </w:pPr>
            <w:r w:rsidRPr="00D67A38">
              <w:rPr>
                <w:rFonts w:ascii="Calibri" w:hAnsi="Calibri" w:cs="Calibri"/>
                <w:sz w:val="20"/>
                <w:szCs w:val="20"/>
                <w:lang w:val="fi-FI" w:eastAsia="en-US"/>
              </w:rPr>
              <w:t xml:space="preserve">anda </w:t>
            </w:r>
            <w:r>
              <w:rPr>
                <w:rFonts w:ascii="Calibri" w:hAnsi="Calibri" w:cs="Calibri"/>
                <w:sz w:val="20"/>
                <w:szCs w:val="20"/>
                <w:lang w:val="fi-FI" w:eastAsia="en-US"/>
              </w:rPr>
              <w:t>automaat</w:t>
            </w:r>
            <w:r w:rsidRPr="00D67A38">
              <w:rPr>
                <w:rFonts w:ascii="Calibri" w:hAnsi="Calibri" w:cs="Calibri"/>
                <w:sz w:val="20"/>
                <w:szCs w:val="20"/>
                <w:lang w:val="fi-FI" w:eastAsia="en-US"/>
              </w:rPr>
              <w:t>ik</w:t>
            </w:r>
            <w:r>
              <w:rPr>
                <w:rFonts w:ascii="Calibri" w:hAnsi="Calibri" w:cs="Calibri"/>
                <w:sz w:val="20"/>
                <w:szCs w:val="20"/>
                <w:lang w:val="fi-FI" w:eastAsia="en-US"/>
              </w:rPr>
              <w:t>,</w:t>
            </w:r>
            <w:r w:rsidRPr="00D67A38">
              <w:rPr>
                <w:rFonts w:ascii="Calibri" w:hAnsi="Calibri" w:cs="Calibri"/>
                <w:sz w:val="20"/>
                <w:szCs w:val="20"/>
                <w:lang w:val="fi-FI" w:eastAsia="en-US"/>
              </w:rPr>
              <w:t xml:space="preserve"> t</w:t>
            </w:r>
            <w:r>
              <w:rPr>
                <w:rFonts w:ascii="Calibri" w:hAnsi="Calibri" w:cs="Calibri"/>
                <w:sz w:val="20"/>
                <w:szCs w:val="20"/>
                <w:lang w:val="fi-FI" w:eastAsia="en-US"/>
              </w:rPr>
              <w:t>ase</w:t>
            </w:r>
            <w:r w:rsidRPr="00D67A38">
              <w:rPr>
                <w:rFonts w:ascii="Calibri" w:hAnsi="Calibri" w:cs="Calibri"/>
                <w:sz w:val="20"/>
                <w:szCs w:val="20"/>
                <w:lang w:val="fi-FI" w:eastAsia="en-US"/>
              </w:rPr>
              <w:t xml:space="preserve"> 5 kutse /mitte anda kutset</w:t>
            </w:r>
          </w:p>
        </w:tc>
      </w:tr>
      <w:tr w:rsidR="00CA3035" w:rsidRPr="00D67A38" w14:paraId="053AD93D" w14:textId="77777777" w:rsidTr="00736541">
        <w:trPr>
          <w:trHeight w:val="448"/>
        </w:trPr>
        <w:tc>
          <w:tcPr>
            <w:tcW w:w="1531" w:type="dxa"/>
            <w:vMerge/>
          </w:tcPr>
          <w:p w14:paraId="625D46E9" w14:textId="77777777" w:rsidR="00CA3035" w:rsidRPr="00D67A38" w:rsidRDefault="00CA3035" w:rsidP="00736541">
            <w:pPr>
              <w:suppressAutoHyphens w:val="0"/>
              <w:jc w:val="center"/>
              <w:rPr>
                <w:rFonts w:ascii="Calibri" w:hAnsi="Calibri" w:cs="Calibri"/>
                <w:sz w:val="20"/>
                <w:szCs w:val="20"/>
                <w:lang w:eastAsia="en-US"/>
              </w:rPr>
            </w:pPr>
          </w:p>
        </w:tc>
        <w:tc>
          <w:tcPr>
            <w:tcW w:w="851" w:type="dxa"/>
            <w:vMerge/>
          </w:tcPr>
          <w:p w14:paraId="2F76437E" w14:textId="77777777" w:rsidR="00CA3035" w:rsidRPr="00D67A38" w:rsidRDefault="00CA3035" w:rsidP="00736541">
            <w:pPr>
              <w:suppressAutoHyphens w:val="0"/>
              <w:jc w:val="center"/>
              <w:rPr>
                <w:rFonts w:ascii="Calibri" w:hAnsi="Calibri" w:cs="Calibri"/>
                <w:sz w:val="20"/>
                <w:szCs w:val="20"/>
                <w:lang w:eastAsia="en-US"/>
              </w:rPr>
            </w:pPr>
          </w:p>
        </w:tc>
        <w:tc>
          <w:tcPr>
            <w:tcW w:w="850" w:type="dxa"/>
            <w:vMerge/>
          </w:tcPr>
          <w:p w14:paraId="6708135C" w14:textId="77777777" w:rsidR="00CA3035" w:rsidRPr="00D67A38" w:rsidRDefault="00CA3035" w:rsidP="00736541">
            <w:pPr>
              <w:suppressAutoHyphens w:val="0"/>
              <w:jc w:val="center"/>
              <w:rPr>
                <w:rFonts w:ascii="Calibri" w:hAnsi="Calibri" w:cs="Calibri"/>
                <w:sz w:val="20"/>
                <w:szCs w:val="20"/>
                <w:lang w:eastAsia="en-US"/>
              </w:rPr>
            </w:pPr>
          </w:p>
        </w:tc>
        <w:tc>
          <w:tcPr>
            <w:tcW w:w="1418" w:type="dxa"/>
            <w:vMerge/>
          </w:tcPr>
          <w:p w14:paraId="3BDBA16A" w14:textId="77777777" w:rsidR="00CA3035" w:rsidRPr="00D67A38" w:rsidRDefault="00CA3035" w:rsidP="00736541">
            <w:pPr>
              <w:suppressAutoHyphens w:val="0"/>
              <w:jc w:val="center"/>
              <w:rPr>
                <w:rFonts w:ascii="Calibri" w:hAnsi="Calibri" w:cs="Calibri"/>
                <w:sz w:val="20"/>
                <w:szCs w:val="20"/>
                <w:lang w:eastAsia="en-US"/>
              </w:rPr>
            </w:pPr>
          </w:p>
        </w:tc>
        <w:tc>
          <w:tcPr>
            <w:tcW w:w="2551" w:type="dxa"/>
          </w:tcPr>
          <w:p w14:paraId="73CC360C" w14:textId="77777777" w:rsidR="00CA3035" w:rsidRPr="00D67A38" w:rsidRDefault="00CA3035" w:rsidP="00736541">
            <w:pPr>
              <w:suppressAutoHyphens w:val="0"/>
              <w:jc w:val="center"/>
              <w:rPr>
                <w:rFonts w:ascii="Calibri" w:hAnsi="Calibri" w:cs="Calibri"/>
                <w:sz w:val="20"/>
                <w:szCs w:val="20"/>
                <w:lang w:eastAsia="en-US"/>
              </w:rPr>
            </w:pPr>
            <w:r>
              <w:rPr>
                <w:rFonts w:ascii="Calibri" w:hAnsi="Calibri" w:cs="Calibri"/>
                <w:sz w:val="20"/>
                <w:szCs w:val="20"/>
                <w:lang w:eastAsia="en-US"/>
              </w:rPr>
              <w:t>vastab/ ei vasta</w:t>
            </w:r>
          </w:p>
        </w:tc>
        <w:tc>
          <w:tcPr>
            <w:tcW w:w="993" w:type="dxa"/>
            <w:vMerge/>
          </w:tcPr>
          <w:p w14:paraId="7C4262B1" w14:textId="77777777" w:rsidR="00CA3035" w:rsidRPr="00D67A38" w:rsidRDefault="00CA3035" w:rsidP="00736541">
            <w:pPr>
              <w:suppressAutoHyphens w:val="0"/>
              <w:jc w:val="center"/>
              <w:rPr>
                <w:rFonts w:ascii="Calibri" w:hAnsi="Calibri" w:cs="Calibri"/>
                <w:sz w:val="20"/>
                <w:szCs w:val="20"/>
                <w:lang w:eastAsia="en-US"/>
              </w:rPr>
            </w:pPr>
          </w:p>
        </w:tc>
        <w:tc>
          <w:tcPr>
            <w:tcW w:w="1417" w:type="dxa"/>
            <w:vMerge/>
          </w:tcPr>
          <w:p w14:paraId="19D115B7" w14:textId="77777777" w:rsidR="00CA3035" w:rsidRPr="00D67A38" w:rsidRDefault="00CA3035" w:rsidP="00736541">
            <w:pPr>
              <w:suppressAutoHyphens w:val="0"/>
              <w:jc w:val="center"/>
              <w:rPr>
                <w:rFonts w:ascii="Calibri" w:hAnsi="Calibri" w:cs="Calibri"/>
                <w:sz w:val="20"/>
                <w:szCs w:val="20"/>
                <w:lang w:eastAsia="en-US"/>
              </w:rPr>
            </w:pPr>
          </w:p>
        </w:tc>
      </w:tr>
      <w:tr w:rsidR="00CA3035" w:rsidRPr="00D67A38" w14:paraId="3D1980C9" w14:textId="77777777" w:rsidTr="00736541">
        <w:tc>
          <w:tcPr>
            <w:tcW w:w="1531" w:type="dxa"/>
          </w:tcPr>
          <w:p w14:paraId="3DAC9EC6" w14:textId="77777777" w:rsidR="00CA3035" w:rsidRPr="00D67A38" w:rsidRDefault="00CA3035" w:rsidP="00736541">
            <w:pPr>
              <w:suppressAutoHyphens w:val="0"/>
              <w:rPr>
                <w:rFonts w:ascii="Calibri" w:hAnsi="Calibri" w:cs="Calibri"/>
                <w:sz w:val="20"/>
                <w:szCs w:val="20"/>
                <w:lang w:eastAsia="en-US"/>
              </w:rPr>
            </w:pPr>
          </w:p>
        </w:tc>
        <w:tc>
          <w:tcPr>
            <w:tcW w:w="851" w:type="dxa"/>
          </w:tcPr>
          <w:p w14:paraId="2253F2D0" w14:textId="77777777" w:rsidR="00CA3035" w:rsidRPr="00D67A38" w:rsidRDefault="00CA3035" w:rsidP="00736541">
            <w:pPr>
              <w:suppressAutoHyphens w:val="0"/>
              <w:jc w:val="center"/>
              <w:rPr>
                <w:rFonts w:ascii="Calibri" w:hAnsi="Calibri" w:cs="Calibri"/>
                <w:sz w:val="20"/>
                <w:szCs w:val="20"/>
                <w:lang w:eastAsia="en-US"/>
              </w:rPr>
            </w:pPr>
          </w:p>
        </w:tc>
        <w:tc>
          <w:tcPr>
            <w:tcW w:w="850" w:type="dxa"/>
          </w:tcPr>
          <w:p w14:paraId="0996EA16" w14:textId="77777777" w:rsidR="00CA3035" w:rsidRPr="00D67A38" w:rsidRDefault="00CA3035" w:rsidP="00736541">
            <w:pPr>
              <w:suppressAutoHyphens w:val="0"/>
              <w:jc w:val="center"/>
              <w:rPr>
                <w:rFonts w:ascii="Calibri" w:hAnsi="Calibri" w:cs="Calibri"/>
                <w:sz w:val="20"/>
                <w:szCs w:val="20"/>
                <w:lang w:eastAsia="en-US"/>
              </w:rPr>
            </w:pPr>
            <w:r w:rsidRPr="00D67A38">
              <w:rPr>
                <w:rFonts w:ascii="Calibri" w:hAnsi="Calibri" w:cs="Calibri"/>
                <w:sz w:val="20"/>
                <w:szCs w:val="20"/>
                <w:lang w:eastAsia="en-US"/>
              </w:rPr>
              <w:t>5.</w:t>
            </w:r>
          </w:p>
        </w:tc>
        <w:tc>
          <w:tcPr>
            <w:tcW w:w="1418" w:type="dxa"/>
          </w:tcPr>
          <w:p w14:paraId="7D9EFD45" w14:textId="77777777" w:rsidR="00CA3035" w:rsidRPr="00D67A38" w:rsidRDefault="00CA3035" w:rsidP="00736541">
            <w:pPr>
              <w:suppressAutoHyphens w:val="0"/>
              <w:jc w:val="center"/>
              <w:rPr>
                <w:rFonts w:ascii="Calibri" w:hAnsi="Calibri" w:cs="Calibri"/>
                <w:sz w:val="20"/>
                <w:szCs w:val="20"/>
                <w:lang w:eastAsia="en-US"/>
              </w:rPr>
            </w:pPr>
          </w:p>
        </w:tc>
        <w:tc>
          <w:tcPr>
            <w:tcW w:w="2551" w:type="dxa"/>
          </w:tcPr>
          <w:p w14:paraId="57673182" w14:textId="77777777" w:rsidR="00CA3035" w:rsidRPr="00D67A38" w:rsidRDefault="00CA3035" w:rsidP="00736541">
            <w:pPr>
              <w:suppressAutoHyphens w:val="0"/>
              <w:rPr>
                <w:rFonts w:ascii="Calibri" w:hAnsi="Calibri" w:cs="Calibri"/>
                <w:sz w:val="20"/>
                <w:szCs w:val="20"/>
                <w:lang w:eastAsia="en-US"/>
              </w:rPr>
            </w:pPr>
          </w:p>
        </w:tc>
        <w:tc>
          <w:tcPr>
            <w:tcW w:w="993" w:type="dxa"/>
          </w:tcPr>
          <w:p w14:paraId="2CE3225E" w14:textId="77777777" w:rsidR="00CA3035" w:rsidRPr="00D67A38" w:rsidRDefault="00CA3035" w:rsidP="00736541">
            <w:pPr>
              <w:suppressAutoHyphens w:val="0"/>
              <w:rPr>
                <w:rFonts w:ascii="Calibri" w:hAnsi="Calibri" w:cs="Calibri"/>
                <w:sz w:val="20"/>
                <w:szCs w:val="20"/>
                <w:lang w:eastAsia="en-US"/>
              </w:rPr>
            </w:pPr>
          </w:p>
        </w:tc>
        <w:tc>
          <w:tcPr>
            <w:tcW w:w="1417" w:type="dxa"/>
          </w:tcPr>
          <w:p w14:paraId="20AA3755" w14:textId="77777777" w:rsidR="00CA3035" w:rsidRPr="00D67A38" w:rsidRDefault="00CA3035" w:rsidP="00736541">
            <w:pPr>
              <w:suppressAutoHyphens w:val="0"/>
              <w:rPr>
                <w:rFonts w:ascii="Calibri" w:hAnsi="Calibri" w:cs="Calibri"/>
                <w:sz w:val="20"/>
                <w:szCs w:val="20"/>
                <w:lang w:eastAsia="en-US"/>
              </w:rPr>
            </w:pPr>
          </w:p>
        </w:tc>
      </w:tr>
    </w:tbl>
    <w:p w14:paraId="166E6EBF" w14:textId="77777777" w:rsidR="00CA3035" w:rsidRPr="00D67A38" w:rsidRDefault="00CA3035" w:rsidP="00CA3035">
      <w:pPr>
        <w:rPr>
          <w:rFonts w:ascii="Calibri" w:hAnsi="Calibri" w:cs="Calibri"/>
          <w:sz w:val="20"/>
          <w:szCs w:val="20"/>
          <w:lang w:val="de-DE"/>
        </w:rPr>
      </w:pPr>
    </w:p>
    <w:p w14:paraId="02BC544A" w14:textId="77777777" w:rsidR="00C07A95" w:rsidRPr="00A442B2" w:rsidRDefault="00C07A95" w:rsidP="00C07A95">
      <w:pPr>
        <w:rPr>
          <w:rFonts w:ascii="Calibri" w:hAnsi="Calibri" w:cs="Calibri"/>
          <w:sz w:val="22"/>
          <w:szCs w:val="22"/>
          <w:vertAlign w:val="superscript"/>
        </w:rPr>
      </w:pPr>
    </w:p>
    <w:p w14:paraId="584A7618" w14:textId="3BA14FF5" w:rsidR="0021006E" w:rsidRPr="00114603" w:rsidRDefault="0021006E" w:rsidP="00E659F6">
      <w:pPr>
        <w:rPr>
          <w:rFonts w:ascii="Calibri" w:hAnsi="Calibri"/>
          <w:bCs/>
          <w:i/>
          <w:color w:val="4472C4"/>
          <w:sz w:val="22"/>
          <w:szCs w:val="22"/>
          <w:lang w:eastAsia="en-US"/>
        </w:rPr>
      </w:pPr>
    </w:p>
    <w:p w14:paraId="368550A8" w14:textId="1F3A6224" w:rsidR="0021006E" w:rsidRPr="00114603" w:rsidRDefault="00CA3035" w:rsidP="004F5224">
      <w:pPr>
        <w:numPr>
          <w:ilvl w:val="0"/>
          <w:numId w:val="20"/>
        </w:numPr>
        <w:rPr>
          <w:rFonts w:ascii="Calibri" w:hAnsi="Calibri"/>
          <w:b/>
          <w:iCs/>
          <w:color w:val="4472C4"/>
          <w:sz w:val="22"/>
          <w:szCs w:val="22"/>
          <w:lang w:eastAsia="en-US"/>
        </w:rPr>
      </w:pPr>
      <w:r>
        <w:rPr>
          <w:rFonts w:ascii="Calibri" w:hAnsi="Calibri"/>
          <w:b/>
          <w:iCs/>
          <w:color w:val="4472C4"/>
          <w:sz w:val="22"/>
          <w:szCs w:val="22"/>
          <w:lang w:eastAsia="en-US"/>
        </w:rPr>
        <w:t>L</w:t>
      </w:r>
      <w:r w:rsidR="0021006E" w:rsidRPr="00114603">
        <w:rPr>
          <w:rFonts w:ascii="Calibri" w:hAnsi="Calibri"/>
          <w:b/>
          <w:iCs/>
          <w:color w:val="4472C4"/>
          <w:sz w:val="22"/>
          <w:szCs w:val="22"/>
          <w:lang w:eastAsia="en-US"/>
        </w:rPr>
        <w:t xml:space="preserve">ähtematerjalid </w:t>
      </w:r>
    </w:p>
    <w:p w14:paraId="3AD1AD58" w14:textId="18F3D0C1" w:rsidR="0021006E" w:rsidRPr="0021006E" w:rsidRDefault="0021006E" w:rsidP="0021006E">
      <w:pPr>
        <w:rPr>
          <w:rFonts w:ascii="Calibri" w:hAnsi="Calibri"/>
          <w:bCs/>
          <w:iCs/>
          <w:sz w:val="22"/>
          <w:szCs w:val="22"/>
          <w:lang w:eastAsia="en-US"/>
        </w:rPr>
      </w:pPr>
    </w:p>
    <w:p w14:paraId="4D7CE80D" w14:textId="15D30970" w:rsidR="0021006E" w:rsidRPr="00F4263A" w:rsidRDefault="00C56B37" w:rsidP="00F4263A">
      <w:pPr>
        <w:numPr>
          <w:ilvl w:val="0"/>
          <w:numId w:val="15"/>
        </w:numPr>
        <w:rPr>
          <w:rFonts w:ascii="Calibri" w:hAnsi="Calibri"/>
          <w:bCs/>
          <w:iCs/>
          <w:sz w:val="22"/>
          <w:szCs w:val="22"/>
          <w:lang w:eastAsia="en-US"/>
        </w:rPr>
      </w:pPr>
      <w:r>
        <w:rPr>
          <w:rFonts w:ascii="Calibri" w:hAnsi="Calibri"/>
          <w:bCs/>
          <w:iCs/>
          <w:sz w:val="22"/>
          <w:szCs w:val="22"/>
          <w:lang w:eastAsia="en-US"/>
        </w:rPr>
        <w:t>Automaat</w:t>
      </w:r>
      <w:r w:rsidR="0021006E">
        <w:rPr>
          <w:rFonts w:ascii="Calibri" w:hAnsi="Calibri"/>
          <w:bCs/>
          <w:iCs/>
          <w:sz w:val="22"/>
          <w:szCs w:val="22"/>
          <w:lang w:eastAsia="en-US"/>
        </w:rPr>
        <w:t xml:space="preserve">ik tase </w:t>
      </w:r>
      <w:r w:rsidR="00CA3035">
        <w:rPr>
          <w:rFonts w:ascii="Calibri" w:hAnsi="Calibri"/>
          <w:bCs/>
          <w:iCs/>
          <w:sz w:val="22"/>
          <w:szCs w:val="22"/>
          <w:lang w:eastAsia="en-US"/>
        </w:rPr>
        <w:t>5</w:t>
      </w:r>
      <w:r w:rsidR="0021006E">
        <w:rPr>
          <w:rFonts w:ascii="Calibri" w:hAnsi="Calibri"/>
          <w:bCs/>
          <w:iCs/>
          <w:sz w:val="22"/>
          <w:szCs w:val="22"/>
          <w:lang w:eastAsia="en-US"/>
        </w:rPr>
        <w:t xml:space="preserve"> kutsestandard (versioon </w:t>
      </w:r>
      <w:r w:rsidR="00CA3035">
        <w:rPr>
          <w:rFonts w:ascii="Calibri" w:hAnsi="Calibri"/>
          <w:bCs/>
          <w:iCs/>
          <w:sz w:val="22"/>
          <w:szCs w:val="22"/>
          <w:lang w:eastAsia="en-US"/>
        </w:rPr>
        <w:t>7</w:t>
      </w:r>
      <w:r w:rsidR="0021006E">
        <w:rPr>
          <w:rFonts w:ascii="Calibri" w:hAnsi="Calibri"/>
          <w:bCs/>
          <w:iCs/>
          <w:sz w:val="22"/>
          <w:szCs w:val="22"/>
          <w:lang w:eastAsia="en-US"/>
        </w:rPr>
        <w:t>)</w:t>
      </w:r>
    </w:p>
    <w:p w14:paraId="5549EECC" w14:textId="5A767ADD" w:rsidR="00083053" w:rsidRDefault="00083053" w:rsidP="0021006E">
      <w:pPr>
        <w:numPr>
          <w:ilvl w:val="0"/>
          <w:numId w:val="15"/>
        </w:numPr>
        <w:rPr>
          <w:rFonts w:ascii="Calibri" w:hAnsi="Calibri"/>
          <w:bCs/>
          <w:iCs/>
          <w:sz w:val="22"/>
          <w:szCs w:val="22"/>
          <w:lang w:eastAsia="en-US"/>
        </w:rPr>
      </w:pPr>
      <w:r>
        <w:rPr>
          <w:rFonts w:ascii="Calibri" w:hAnsi="Calibri"/>
          <w:bCs/>
          <w:iCs/>
          <w:sz w:val="22"/>
          <w:szCs w:val="22"/>
          <w:lang w:eastAsia="en-US"/>
        </w:rPr>
        <w:t>Elektrotehnika teoreetiliste aluste õpikud ja käsiraamatud</w:t>
      </w:r>
    </w:p>
    <w:p w14:paraId="2ED0D86C" w14:textId="77777777" w:rsidR="00F4263A" w:rsidRDefault="00F4263A" w:rsidP="0021006E">
      <w:pPr>
        <w:numPr>
          <w:ilvl w:val="0"/>
          <w:numId w:val="15"/>
        </w:numPr>
        <w:rPr>
          <w:rFonts w:ascii="Calibri" w:hAnsi="Calibri"/>
          <w:bCs/>
          <w:iCs/>
          <w:sz w:val="22"/>
          <w:szCs w:val="22"/>
          <w:lang w:eastAsia="en-US"/>
        </w:rPr>
      </w:pPr>
      <w:r>
        <w:rPr>
          <w:rFonts w:ascii="Calibri" w:hAnsi="Calibri"/>
          <w:bCs/>
          <w:iCs/>
          <w:sz w:val="22"/>
          <w:szCs w:val="22"/>
          <w:lang w:eastAsia="en-US"/>
        </w:rPr>
        <w:t xml:space="preserve">Automaatjuhtimise alased käsiraamatud </w:t>
      </w:r>
    </w:p>
    <w:p w14:paraId="2A20E541" w14:textId="7ED995C0" w:rsidR="00F4263A" w:rsidRDefault="00083053" w:rsidP="00F4263A">
      <w:pPr>
        <w:numPr>
          <w:ilvl w:val="0"/>
          <w:numId w:val="15"/>
        </w:numPr>
        <w:rPr>
          <w:rFonts w:ascii="Calibri" w:hAnsi="Calibri"/>
          <w:bCs/>
          <w:iCs/>
          <w:sz w:val="22"/>
          <w:szCs w:val="22"/>
          <w:lang w:eastAsia="en-US"/>
        </w:rPr>
      </w:pPr>
      <w:r>
        <w:rPr>
          <w:rFonts w:ascii="Calibri" w:hAnsi="Calibri"/>
          <w:bCs/>
          <w:iCs/>
          <w:sz w:val="22"/>
          <w:szCs w:val="22"/>
          <w:lang w:eastAsia="en-US"/>
        </w:rPr>
        <w:t>Madalpinge-elektripaigaldiste ehitamise alased käsiraamatud</w:t>
      </w:r>
    </w:p>
    <w:p w14:paraId="7C52F3FD" w14:textId="56A36997" w:rsidR="00F4263A" w:rsidRPr="00F4263A" w:rsidRDefault="00F4263A" w:rsidP="00F4263A">
      <w:pPr>
        <w:numPr>
          <w:ilvl w:val="0"/>
          <w:numId w:val="15"/>
        </w:numPr>
        <w:rPr>
          <w:rFonts w:ascii="Calibri" w:hAnsi="Calibri"/>
          <w:bCs/>
          <w:iCs/>
          <w:sz w:val="22"/>
          <w:szCs w:val="22"/>
          <w:lang w:eastAsia="en-US"/>
        </w:rPr>
      </w:pPr>
      <w:r w:rsidRPr="00F4263A">
        <w:rPr>
          <w:rFonts w:ascii="Calibri" w:hAnsi="Calibri"/>
          <w:bCs/>
          <w:iCs/>
          <w:sz w:val="22"/>
          <w:szCs w:val="22"/>
          <w:lang w:eastAsia="en-US"/>
        </w:rPr>
        <w:t>Standard EVS-EN 50110-1 Elektripaigaldiste käit</w:t>
      </w:r>
    </w:p>
    <w:sectPr w:rsidR="00F4263A" w:rsidRPr="00F4263A" w:rsidSect="00FD739A">
      <w:footerReference w:type="default" r:id="rId8"/>
      <w:footnotePr>
        <w:pos w:val="beneathText"/>
      </w:footnotePr>
      <w:pgSz w:w="11905" w:h="16837"/>
      <w:pgMar w:top="1134" w:right="0"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DF61" w14:textId="77777777" w:rsidR="007D5373" w:rsidRDefault="007D5373">
      <w:r>
        <w:separator/>
      </w:r>
    </w:p>
  </w:endnote>
  <w:endnote w:type="continuationSeparator" w:id="0">
    <w:p w14:paraId="03C95837" w14:textId="77777777" w:rsidR="007D5373" w:rsidRDefault="007D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3E31B" w14:textId="77777777" w:rsidR="00AA77D0" w:rsidRDefault="007D5373">
    <w:pPr>
      <w:pStyle w:val="Footer"/>
      <w:ind w:right="360"/>
    </w:pPr>
    <w:r>
      <w:rPr>
        <w:noProof/>
      </w:rPr>
      <w:pict w14:anchorId="26681CCB">
        <v:shapetype id="_x0000_t202" coordsize="21600,21600" o:spt="202" path="m,l,21600r21600,l21600,xe">
          <v:stroke joinstyle="miter"/>
          <v:path gradientshapeok="t" o:connecttype="rect"/>
        </v:shapetype>
        <v:shape id="Text Box 1" o:spid="_x0000_s2049" type="#_x0000_t202" style="position:absolute;margin-left:519.35pt;margin-top:.05pt;width:5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zd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" stroked="f">
          <v:fill opacity="0"/>
          <v:textbox style="mso-next-textbox:#Text Box 1" inset="0,0,0,0">
            <w:txbxContent>
              <w:p w14:paraId="5401068E" w14:textId="77777777" w:rsidR="00AA77D0" w:rsidRPr="00C7683C" w:rsidRDefault="00AA77D0">
                <w:pPr>
                  <w:pStyle w:val="Footer"/>
                  <w:rPr>
                    <w:sz w:val="24"/>
                    <w:szCs w:val="24"/>
                  </w:rPr>
                </w:pPr>
                <w:r w:rsidRPr="00C7683C">
                  <w:rPr>
                    <w:rStyle w:val="PageNumber"/>
                    <w:sz w:val="24"/>
                    <w:szCs w:val="24"/>
                  </w:rPr>
                  <w:fldChar w:fldCharType="begin"/>
                </w:r>
                <w:r w:rsidRPr="00C7683C">
                  <w:rPr>
                    <w:rStyle w:val="PageNumber"/>
                    <w:sz w:val="24"/>
                    <w:szCs w:val="24"/>
                  </w:rPr>
                  <w:instrText xml:space="preserve"> PAGE </w:instrText>
                </w:r>
                <w:r w:rsidRPr="00C7683C">
                  <w:rPr>
                    <w:rStyle w:val="PageNumber"/>
                    <w:sz w:val="24"/>
                    <w:szCs w:val="24"/>
                  </w:rPr>
                  <w:fldChar w:fldCharType="separate"/>
                </w:r>
                <w:r w:rsidR="007E08D1">
                  <w:rPr>
                    <w:rStyle w:val="PageNumber"/>
                    <w:noProof/>
                    <w:sz w:val="24"/>
                    <w:szCs w:val="24"/>
                  </w:rPr>
                  <w:t>6</w:t>
                </w:r>
                <w:r w:rsidRPr="00C7683C">
                  <w:rPr>
                    <w:rStyle w:val="PageNumber"/>
                    <w:sz w:val="24"/>
                    <w:szCs w:val="24"/>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C864" w14:textId="77777777" w:rsidR="007D5373" w:rsidRDefault="007D5373">
      <w:r>
        <w:separator/>
      </w:r>
    </w:p>
  </w:footnote>
  <w:footnote w:type="continuationSeparator" w:id="0">
    <w:p w14:paraId="69384D93" w14:textId="77777777" w:rsidR="007D5373" w:rsidRDefault="007D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0" type="#_x0000_t75" style="width:11.5pt;height:11.5pt" o:bullet="t">
        <v:imagedata r:id="rId1" o:title="msoB32F"/>
      </v:shape>
    </w:pict>
  </w:numPicBullet>
  <w:numPicBullet w:numPicBulletId="1">
    <w:pict>
      <v:shape id="_x0000_i1571" type="#_x0000_t75" style="width:11.5pt;height:11.5pt" o:bullet="t">
        <v:imagedata r:id="rId2" o:title="msoB32F"/>
      </v:shape>
    </w:pict>
  </w:numPicBullet>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singleLevel"/>
    <w:tmpl w:val="00000003"/>
    <w:name w:val="WW8Num5"/>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4"/>
    <w:multiLevelType w:val="singleLevel"/>
    <w:tmpl w:val="00000004"/>
    <w:name w:val="WW8Num6"/>
    <w:lvl w:ilvl="0">
      <w:start w:val="1"/>
      <w:numFmt w:val="decimal"/>
      <w:lvlText w:val="%1)"/>
      <w:lvlJc w:val="left"/>
      <w:pPr>
        <w:tabs>
          <w:tab w:val="num" w:pos="975"/>
        </w:tabs>
        <w:ind w:left="975" w:hanging="360"/>
      </w:pPr>
      <w:rPr>
        <w:rFonts w:cs="Times New Roman"/>
      </w:rPr>
    </w:lvl>
  </w:abstractNum>
  <w:abstractNum w:abstractNumId="3" w15:restartNumberingAfterBreak="0">
    <w:nsid w:val="00000005"/>
    <w:multiLevelType w:val="multilevel"/>
    <w:tmpl w:val="00000005"/>
    <w:name w:val="WW8Num10"/>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12"/>
    <w:lvl w:ilvl="0">
      <w:start w:val="1"/>
      <w:numFmt w:val="decimal"/>
      <w:lvlText w:val="%1)"/>
      <w:lvlJc w:val="left"/>
      <w:pPr>
        <w:tabs>
          <w:tab w:val="num" w:pos="1080"/>
        </w:tabs>
        <w:ind w:left="1080" w:hanging="360"/>
      </w:pPr>
      <w:rPr>
        <w:rFonts w:cs="Times New Roman"/>
      </w:rPr>
    </w:lvl>
  </w:abstractNum>
  <w:abstractNum w:abstractNumId="6" w15:restartNumberingAfterBreak="0">
    <w:nsid w:val="00000008"/>
    <w:multiLevelType w:val="multilevel"/>
    <w:tmpl w:val="00000008"/>
    <w:name w:val="WW8Num14"/>
    <w:lvl w:ilvl="0">
      <w:start w:val="3"/>
      <w:numFmt w:val="decimal"/>
      <w:lvlText w:val="%1"/>
      <w:lvlJc w:val="left"/>
      <w:pPr>
        <w:tabs>
          <w:tab w:val="num" w:pos="720"/>
        </w:tabs>
        <w:ind w:left="720" w:hanging="720"/>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15"/>
    <w:lvl w:ilvl="0">
      <w:start w:val="1"/>
      <w:numFmt w:val="decimal"/>
      <w:lvlText w:val="%1)"/>
      <w:lvlJc w:val="left"/>
      <w:pPr>
        <w:tabs>
          <w:tab w:val="num" w:pos="1080"/>
        </w:tabs>
        <w:ind w:left="1080" w:hanging="360"/>
      </w:pPr>
      <w:rPr>
        <w:rFonts w:cs="Times New Roman"/>
      </w:rPr>
    </w:lvl>
  </w:abstractNum>
  <w:abstractNum w:abstractNumId="8" w15:restartNumberingAfterBreak="0">
    <w:nsid w:val="0000000A"/>
    <w:multiLevelType w:val="multilevel"/>
    <w:tmpl w:val="5CF0F382"/>
    <w:name w:val="WW8Num17"/>
    <w:lvl w:ilvl="0">
      <w:start w:val="2"/>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000000B"/>
    <w:multiLevelType w:val="singleLevel"/>
    <w:tmpl w:val="0000000B"/>
    <w:name w:val="WW8Num20"/>
    <w:lvl w:ilvl="0">
      <w:start w:val="1"/>
      <w:numFmt w:val="decimal"/>
      <w:lvlText w:val="%1)"/>
      <w:lvlJc w:val="left"/>
      <w:pPr>
        <w:tabs>
          <w:tab w:val="num" w:pos="975"/>
        </w:tabs>
        <w:ind w:left="975" w:hanging="360"/>
      </w:pPr>
      <w:rPr>
        <w:rFonts w:cs="Times New Roman"/>
      </w:rPr>
    </w:lvl>
  </w:abstractNum>
  <w:abstractNum w:abstractNumId="10" w15:restartNumberingAfterBreak="0">
    <w:nsid w:val="0000000C"/>
    <w:multiLevelType w:val="multilevel"/>
    <w:tmpl w:val="0000000C"/>
    <w:name w:val="WW8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455662C"/>
    <w:multiLevelType w:val="multilevel"/>
    <w:tmpl w:val="7D886E08"/>
    <w:lvl w:ilvl="0">
      <w:start w:val="3"/>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5787B43"/>
    <w:multiLevelType w:val="hybridMultilevel"/>
    <w:tmpl w:val="96F6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15936"/>
    <w:multiLevelType w:val="multilevel"/>
    <w:tmpl w:val="79065C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726386"/>
    <w:multiLevelType w:val="hybridMultilevel"/>
    <w:tmpl w:val="9EF82F52"/>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D3410FA"/>
    <w:multiLevelType w:val="hybridMultilevel"/>
    <w:tmpl w:val="A136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4123A"/>
    <w:multiLevelType w:val="hybridMultilevel"/>
    <w:tmpl w:val="AA0E637C"/>
    <w:lvl w:ilvl="0" w:tplc="04250011">
      <w:start w:val="3"/>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273D174F"/>
    <w:multiLevelType w:val="multilevel"/>
    <w:tmpl w:val="E558E6E8"/>
    <w:lvl w:ilvl="0">
      <w:start w:val="5"/>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8" w15:restartNumberingAfterBreak="0">
    <w:nsid w:val="2B580DE4"/>
    <w:multiLevelType w:val="multilevel"/>
    <w:tmpl w:val="0FA48AF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8B1710"/>
    <w:multiLevelType w:val="hybridMultilevel"/>
    <w:tmpl w:val="A150E17E"/>
    <w:lvl w:ilvl="0" w:tplc="04250005">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9A65A51"/>
    <w:multiLevelType w:val="hybridMultilevel"/>
    <w:tmpl w:val="FFC60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D529B7"/>
    <w:multiLevelType w:val="multilevel"/>
    <w:tmpl w:val="25DE3A4E"/>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5A17F7A"/>
    <w:multiLevelType w:val="multilevel"/>
    <w:tmpl w:val="631C94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5841AF"/>
    <w:multiLevelType w:val="multilevel"/>
    <w:tmpl w:val="37E6D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0A7CF9"/>
    <w:multiLevelType w:val="multilevel"/>
    <w:tmpl w:val="6D086CB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5E5D4D3F"/>
    <w:multiLevelType w:val="multilevel"/>
    <w:tmpl w:val="4F06F70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D07584"/>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EFE545E"/>
    <w:multiLevelType w:val="hybridMultilevel"/>
    <w:tmpl w:val="E740030E"/>
    <w:lvl w:ilvl="0" w:tplc="042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C0E24"/>
    <w:multiLevelType w:val="hybridMultilevel"/>
    <w:tmpl w:val="170A376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DA5515"/>
    <w:multiLevelType w:val="multilevel"/>
    <w:tmpl w:val="BCC08C3E"/>
    <w:lvl w:ilvl="0">
      <w:start w:val="3"/>
      <w:numFmt w:val="decimal"/>
      <w:lvlText w:val="%1."/>
      <w:lvlJc w:val="left"/>
      <w:pPr>
        <w:ind w:left="360" w:hanging="360"/>
      </w:pPr>
      <w:rPr>
        <w:rFonts w:hint="default"/>
      </w:rPr>
    </w:lvl>
    <w:lvl w:ilvl="1">
      <w:start w:val="1"/>
      <w:numFmt w:val="decimal"/>
      <w:isLgl/>
      <w:lvlText w:val="%1.%2."/>
      <w:lvlJc w:val="left"/>
      <w:pPr>
        <w:ind w:left="380" w:hanging="380"/>
      </w:pPr>
      <w:rPr>
        <w:rFonts w:cs="Calibri" w:hint="default"/>
      </w:rPr>
    </w:lvl>
    <w:lvl w:ilvl="2">
      <w:start w:val="1"/>
      <w:numFmt w:val="decimal"/>
      <w:isLgl/>
      <w:lvlText w:val="%1.%2.%3."/>
      <w:lvlJc w:val="left"/>
      <w:pPr>
        <w:ind w:left="720" w:hanging="720"/>
      </w:pPr>
      <w:rPr>
        <w:rFonts w:cs="Calibri" w:hint="default"/>
      </w:rPr>
    </w:lvl>
    <w:lvl w:ilvl="3">
      <w:start w:val="1"/>
      <w:numFmt w:val="decimal"/>
      <w:isLgl/>
      <w:lvlText w:val="%1.%2.%3.%4."/>
      <w:lvlJc w:val="left"/>
      <w:pPr>
        <w:ind w:left="720" w:hanging="720"/>
      </w:pPr>
      <w:rPr>
        <w:rFonts w:cs="Calibri" w:hint="default"/>
      </w:rPr>
    </w:lvl>
    <w:lvl w:ilvl="4">
      <w:start w:val="1"/>
      <w:numFmt w:val="decimal"/>
      <w:isLgl/>
      <w:lvlText w:val="%1.%2.%3.%4.%5."/>
      <w:lvlJc w:val="left"/>
      <w:pPr>
        <w:ind w:left="1080" w:hanging="1080"/>
      </w:pPr>
      <w:rPr>
        <w:rFonts w:cs="Calibri" w:hint="default"/>
      </w:rPr>
    </w:lvl>
    <w:lvl w:ilvl="5">
      <w:start w:val="1"/>
      <w:numFmt w:val="decimal"/>
      <w:isLgl/>
      <w:lvlText w:val="%1.%2.%3.%4.%5.%6."/>
      <w:lvlJc w:val="left"/>
      <w:pPr>
        <w:ind w:left="1080" w:hanging="108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440" w:hanging="1440"/>
      </w:pPr>
      <w:rPr>
        <w:rFonts w:cs="Calibri" w:hint="default"/>
      </w:rPr>
    </w:lvl>
    <w:lvl w:ilvl="8">
      <w:start w:val="1"/>
      <w:numFmt w:val="decimal"/>
      <w:isLgl/>
      <w:lvlText w:val="%1.%2.%3.%4.%5.%6.%7.%8.%9."/>
      <w:lvlJc w:val="left"/>
      <w:pPr>
        <w:ind w:left="1800" w:hanging="1800"/>
      </w:pPr>
      <w:rPr>
        <w:rFonts w:cs="Calibri" w:hint="default"/>
      </w:rPr>
    </w:lvl>
  </w:abstractNum>
  <w:abstractNum w:abstractNumId="30" w15:restartNumberingAfterBreak="0">
    <w:nsid w:val="788A1B7E"/>
    <w:multiLevelType w:val="hybridMultilevel"/>
    <w:tmpl w:val="5666E6F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4"/>
    </w:lvlOverride>
  </w:num>
  <w:num w:numId="3">
    <w:abstractNumId w:val="23"/>
  </w:num>
  <w:num w:numId="4">
    <w:abstractNumId w:val="26"/>
    <w:lvlOverride w:ilvl="0">
      <w:startOverride w:val="4"/>
    </w:lvlOverride>
    <w:lvlOverride w:ilvl="1">
      <w:startOverride w:val="3"/>
    </w:lvlOverride>
  </w:num>
  <w:num w:numId="5">
    <w:abstractNumId w:val="19"/>
  </w:num>
  <w:num w:numId="6">
    <w:abstractNumId w:val="14"/>
  </w:num>
  <w:num w:numId="7">
    <w:abstractNumId w:val="16"/>
  </w:num>
  <w:num w:numId="8">
    <w:abstractNumId w:val="27"/>
  </w:num>
  <w:num w:numId="9">
    <w:abstractNumId w:val="30"/>
  </w:num>
  <w:num w:numId="10">
    <w:abstractNumId w:val="26"/>
    <w:lvlOverride w:ilvl="0">
      <w:startOverride w:val="4"/>
    </w:lvlOverride>
    <w:lvlOverride w:ilvl="1">
      <w:startOverride w:val="2"/>
    </w:lvlOverride>
  </w:num>
  <w:num w:numId="11">
    <w:abstractNumId w:val="21"/>
  </w:num>
  <w:num w:numId="12">
    <w:abstractNumId w:val="11"/>
  </w:num>
  <w:num w:numId="13">
    <w:abstractNumId w:val="15"/>
  </w:num>
  <w:num w:numId="14">
    <w:abstractNumId w:val="12"/>
  </w:num>
  <w:num w:numId="15">
    <w:abstractNumId w:val="20"/>
  </w:num>
  <w:num w:numId="16">
    <w:abstractNumId w:val="25"/>
  </w:num>
  <w:num w:numId="17">
    <w:abstractNumId w:val="29"/>
  </w:num>
  <w:num w:numId="18">
    <w:abstractNumId w:val="13"/>
  </w:num>
  <w:num w:numId="19">
    <w:abstractNumId w:val="24"/>
  </w:num>
  <w:num w:numId="20">
    <w:abstractNumId w:val="28"/>
  </w:num>
  <w:num w:numId="21">
    <w:abstractNumId w:val="18"/>
  </w:num>
  <w:num w:numId="22">
    <w:abstractNumId w:val="17"/>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oNotTrackMoves/>
  <w:defaultTabStop w:val="720"/>
  <w:hyphenationZone w:val="425"/>
  <w:drawingGridHorizontalSpacing w:val="12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34C"/>
    <w:rsid w:val="00000084"/>
    <w:rsid w:val="0000013F"/>
    <w:rsid w:val="00002124"/>
    <w:rsid w:val="00002FC8"/>
    <w:rsid w:val="00003A98"/>
    <w:rsid w:val="0000559D"/>
    <w:rsid w:val="000059A8"/>
    <w:rsid w:val="00005A9F"/>
    <w:rsid w:val="00005E00"/>
    <w:rsid w:val="000060B8"/>
    <w:rsid w:val="00007C94"/>
    <w:rsid w:val="00011F16"/>
    <w:rsid w:val="00012A50"/>
    <w:rsid w:val="00012CEA"/>
    <w:rsid w:val="0001364D"/>
    <w:rsid w:val="000158AC"/>
    <w:rsid w:val="00015F6B"/>
    <w:rsid w:val="00017A6B"/>
    <w:rsid w:val="00017E60"/>
    <w:rsid w:val="00020556"/>
    <w:rsid w:val="000215BC"/>
    <w:rsid w:val="000241C2"/>
    <w:rsid w:val="0002429D"/>
    <w:rsid w:val="000249D2"/>
    <w:rsid w:val="00024DD0"/>
    <w:rsid w:val="00025712"/>
    <w:rsid w:val="000257CC"/>
    <w:rsid w:val="00025973"/>
    <w:rsid w:val="000259C3"/>
    <w:rsid w:val="00025C81"/>
    <w:rsid w:val="00031788"/>
    <w:rsid w:val="00031CD0"/>
    <w:rsid w:val="00032AF8"/>
    <w:rsid w:val="00033D05"/>
    <w:rsid w:val="00034F32"/>
    <w:rsid w:val="00036D20"/>
    <w:rsid w:val="00036E05"/>
    <w:rsid w:val="00037EE7"/>
    <w:rsid w:val="00040347"/>
    <w:rsid w:val="00041A3C"/>
    <w:rsid w:val="0004307A"/>
    <w:rsid w:val="0004462E"/>
    <w:rsid w:val="000448E4"/>
    <w:rsid w:val="00044F66"/>
    <w:rsid w:val="00047D4F"/>
    <w:rsid w:val="000533B8"/>
    <w:rsid w:val="00053A87"/>
    <w:rsid w:val="00053C4F"/>
    <w:rsid w:val="000546FF"/>
    <w:rsid w:val="00055148"/>
    <w:rsid w:val="000600FA"/>
    <w:rsid w:val="0006046D"/>
    <w:rsid w:val="00060B1B"/>
    <w:rsid w:val="00062404"/>
    <w:rsid w:val="00062554"/>
    <w:rsid w:val="000628C8"/>
    <w:rsid w:val="000652BA"/>
    <w:rsid w:val="00065323"/>
    <w:rsid w:val="000666D2"/>
    <w:rsid w:val="000671F5"/>
    <w:rsid w:val="0007088D"/>
    <w:rsid w:val="00072468"/>
    <w:rsid w:val="00073FF7"/>
    <w:rsid w:val="0007589F"/>
    <w:rsid w:val="000759D9"/>
    <w:rsid w:val="00081728"/>
    <w:rsid w:val="000821B9"/>
    <w:rsid w:val="00083053"/>
    <w:rsid w:val="00083674"/>
    <w:rsid w:val="00083C8F"/>
    <w:rsid w:val="00083E69"/>
    <w:rsid w:val="000850DB"/>
    <w:rsid w:val="0008510B"/>
    <w:rsid w:val="000853B2"/>
    <w:rsid w:val="0008659D"/>
    <w:rsid w:val="00086A0B"/>
    <w:rsid w:val="00090AD6"/>
    <w:rsid w:val="00092D48"/>
    <w:rsid w:val="0009312A"/>
    <w:rsid w:val="000966AA"/>
    <w:rsid w:val="000A5D6D"/>
    <w:rsid w:val="000B218C"/>
    <w:rsid w:val="000B2D68"/>
    <w:rsid w:val="000B2D89"/>
    <w:rsid w:val="000B2FC4"/>
    <w:rsid w:val="000B399C"/>
    <w:rsid w:val="000B3FE1"/>
    <w:rsid w:val="000B4135"/>
    <w:rsid w:val="000B576C"/>
    <w:rsid w:val="000B67E8"/>
    <w:rsid w:val="000B6B14"/>
    <w:rsid w:val="000C31BD"/>
    <w:rsid w:val="000C786B"/>
    <w:rsid w:val="000D2654"/>
    <w:rsid w:val="000D282E"/>
    <w:rsid w:val="000D43B0"/>
    <w:rsid w:val="000D6586"/>
    <w:rsid w:val="000D7065"/>
    <w:rsid w:val="000D76AB"/>
    <w:rsid w:val="000D7D8B"/>
    <w:rsid w:val="000E015D"/>
    <w:rsid w:val="000E31F1"/>
    <w:rsid w:val="000E366B"/>
    <w:rsid w:val="000E47C7"/>
    <w:rsid w:val="000E6448"/>
    <w:rsid w:val="000E72DF"/>
    <w:rsid w:val="000E751C"/>
    <w:rsid w:val="000F54FE"/>
    <w:rsid w:val="000F7187"/>
    <w:rsid w:val="001008D7"/>
    <w:rsid w:val="00100AAF"/>
    <w:rsid w:val="001012A9"/>
    <w:rsid w:val="0010163A"/>
    <w:rsid w:val="00101687"/>
    <w:rsid w:val="00101BBE"/>
    <w:rsid w:val="00102959"/>
    <w:rsid w:val="00103B26"/>
    <w:rsid w:val="00103DB0"/>
    <w:rsid w:val="00105208"/>
    <w:rsid w:val="001058B0"/>
    <w:rsid w:val="00107861"/>
    <w:rsid w:val="00107A9D"/>
    <w:rsid w:val="00107E06"/>
    <w:rsid w:val="00111AC0"/>
    <w:rsid w:val="00113203"/>
    <w:rsid w:val="0011335B"/>
    <w:rsid w:val="00113E7D"/>
    <w:rsid w:val="001144F4"/>
    <w:rsid w:val="00114603"/>
    <w:rsid w:val="001153D3"/>
    <w:rsid w:val="00115AAC"/>
    <w:rsid w:val="00115FF9"/>
    <w:rsid w:val="00116092"/>
    <w:rsid w:val="00117F8F"/>
    <w:rsid w:val="001216A8"/>
    <w:rsid w:val="0012179B"/>
    <w:rsid w:val="00122157"/>
    <w:rsid w:val="00122371"/>
    <w:rsid w:val="0012512E"/>
    <w:rsid w:val="0012574D"/>
    <w:rsid w:val="0012773D"/>
    <w:rsid w:val="00130585"/>
    <w:rsid w:val="001306CA"/>
    <w:rsid w:val="0013525C"/>
    <w:rsid w:val="001362C7"/>
    <w:rsid w:val="001369A7"/>
    <w:rsid w:val="00137DE4"/>
    <w:rsid w:val="00145988"/>
    <w:rsid w:val="00145D4D"/>
    <w:rsid w:val="00146F77"/>
    <w:rsid w:val="00150B1C"/>
    <w:rsid w:val="00151857"/>
    <w:rsid w:val="00152DBA"/>
    <w:rsid w:val="00153179"/>
    <w:rsid w:val="00153B11"/>
    <w:rsid w:val="00154043"/>
    <w:rsid w:val="001540BF"/>
    <w:rsid w:val="00154611"/>
    <w:rsid w:val="001563A8"/>
    <w:rsid w:val="001564E8"/>
    <w:rsid w:val="00157D4D"/>
    <w:rsid w:val="00161CE9"/>
    <w:rsid w:val="001625BD"/>
    <w:rsid w:val="001628E1"/>
    <w:rsid w:val="001634E3"/>
    <w:rsid w:val="00163793"/>
    <w:rsid w:val="00165B39"/>
    <w:rsid w:val="00167C24"/>
    <w:rsid w:val="0017050B"/>
    <w:rsid w:val="00172B67"/>
    <w:rsid w:val="001737B6"/>
    <w:rsid w:val="001741EA"/>
    <w:rsid w:val="00174364"/>
    <w:rsid w:val="001755E2"/>
    <w:rsid w:val="00175704"/>
    <w:rsid w:val="00176624"/>
    <w:rsid w:val="00176C50"/>
    <w:rsid w:val="001820EB"/>
    <w:rsid w:val="00182AEB"/>
    <w:rsid w:val="00183710"/>
    <w:rsid w:val="0018598C"/>
    <w:rsid w:val="001878A1"/>
    <w:rsid w:val="00190277"/>
    <w:rsid w:val="0019202B"/>
    <w:rsid w:val="00196D4A"/>
    <w:rsid w:val="001A1BAA"/>
    <w:rsid w:val="001A2589"/>
    <w:rsid w:val="001A29E4"/>
    <w:rsid w:val="001A3179"/>
    <w:rsid w:val="001A4E1F"/>
    <w:rsid w:val="001B27D7"/>
    <w:rsid w:val="001B346A"/>
    <w:rsid w:val="001B4852"/>
    <w:rsid w:val="001B5188"/>
    <w:rsid w:val="001B69A6"/>
    <w:rsid w:val="001B7673"/>
    <w:rsid w:val="001C0433"/>
    <w:rsid w:val="001C3BAD"/>
    <w:rsid w:val="001C4794"/>
    <w:rsid w:val="001C57C1"/>
    <w:rsid w:val="001C5F52"/>
    <w:rsid w:val="001C6506"/>
    <w:rsid w:val="001D0459"/>
    <w:rsid w:val="001D29FA"/>
    <w:rsid w:val="001D2AFF"/>
    <w:rsid w:val="001D3E06"/>
    <w:rsid w:val="001D5A04"/>
    <w:rsid w:val="001D7AC7"/>
    <w:rsid w:val="001E0F4E"/>
    <w:rsid w:val="001E1064"/>
    <w:rsid w:val="001E3AAA"/>
    <w:rsid w:val="001E49EF"/>
    <w:rsid w:val="001E5006"/>
    <w:rsid w:val="001E6755"/>
    <w:rsid w:val="001E6D03"/>
    <w:rsid w:val="001E7470"/>
    <w:rsid w:val="001E7560"/>
    <w:rsid w:val="001E7BCE"/>
    <w:rsid w:val="001F0006"/>
    <w:rsid w:val="001F3D1A"/>
    <w:rsid w:val="001F7D67"/>
    <w:rsid w:val="001F7E4E"/>
    <w:rsid w:val="00201B56"/>
    <w:rsid w:val="002048CA"/>
    <w:rsid w:val="00204D4A"/>
    <w:rsid w:val="00207C86"/>
    <w:rsid w:val="0021006E"/>
    <w:rsid w:val="00211CC8"/>
    <w:rsid w:val="002163F2"/>
    <w:rsid w:val="0022099F"/>
    <w:rsid w:val="00222DD7"/>
    <w:rsid w:val="00223ABF"/>
    <w:rsid w:val="002246AC"/>
    <w:rsid w:val="00225C66"/>
    <w:rsid w:val="00226293"/>
    <w:rsid w:val="00226CCE"/>
    <w:rsid w:val="002270AE"/>
    <w:rsid w:val="0022771A"/>
    <w:rsid w:val="00227E70"/>
    <w:rsid w:val="002307E4"/>
    <w:rsid w:val="00230863"/>
    <w:rsid w:val="00230CCB"/>
    <w:rsid w:val="00230DEB"/>
    <w:rsid w:val="0023307C"/>
    <w:rsid w:val="0023381B"/>
    <w:rsid w:val="0023426F"/>
    <w:rsid w:val="002358B3"/>
    <w:rsid w:val="00236DFE"/>
    <w:rsid w:val="00237840"/>
    <w:rsid w:val="0024115D"/>
    <w:rsid w:val="00243ED1"/>
    <w:rsid w:val="0024457D"/>
    <w:rsid w:val="002446EC"/>
    <w:rsid w:val="00244835"/>
    <w:rsid w:val="00245165"/>
    <w:rsid w:val="0024536C"/>
    <w:rsid w:val="00246B24"/>
    <w:rsid w:val="00250215"/>
    <w:rsid w:val="002502C3"/>
    <w:rsid w:val="00252151"/>
    <w:rsid w:val="00252ABE"/>
    <w:rsid w:val="002559C9"/>
    <w:rsid w:val="00256F9A"/>
    <w:rsid w:val="00260D2D"/>
    <w:rsid w:val="00260D8F"/>
    <w:rsid w:val="00260EDA"/>
    <w:rsid w:val="00261C2E"/>
    <w:rsid w:val="00262DC7"/>
    <w:rsid w:val="002645BF"/>
    <w:rsid w:val="0026509B"/>
    <w:rsid w:val="00265DC7"/>
    <w:rsid w:val="00266F5F"/>
    <w:rsid w:val="00267C76"/>
    <w:rsid w:val="00270A0F"/>
    <w:rsid w:val="00272067"/>
    <w:rsid w:val="002727A5"/>
    <w:rsid w:val="0027352C"/>
    <w:rsid w:val="00276EFD"/>
    <w:rsid w:val="00277803"/>
    <w:rsid w:val="0028087C"/>
    <w:rsid w:val="00281286"/>
    <w:rsid w:val="00283C04"/>
    <w:rsid w:val="00287697"/>
    <w:rsid w:val="00287CAD"/>
    <w:rsid w:val="00292E2E"/>
    <w:rsid w:val="00293626"/>
    <w:rsid w:val="00293A53"/>
    <w:rsid w:val="00294BBE"/>
    <w:rsid w:val="00294EED"/>
    <w:rsid w:val="00295251"/>
    <w:rsid w:val="002A1107"/>
    <w:rsid w:val="002A12C8"/>
    <w:rsid w:val="002A2467"/>
    <w:rsid w:val="002A3675"/>
    <w:rsid w:val="002A4663"/>
    <w:rsid w:val="002A4742"/>
    <w:rsid w:val="002A608B"/>
    <w:rsid w:val="002A6B2D"/>
    <w:rsid w:val="002A6D2E"/>
    <w:rsid w:val="002A7050"/>
    <w:rsid w:val="002B061A"/>
    <w:rsid w:val="002B1424"/>
    <w:rsid w:val="002B283B"/>
    <w:rsid w:val="002B346F"/>
    <w:rsid w:val="002B44DF"/>
    <w:rsid w:val="002B526B"/>
    <w:rsid w:val="002B55FB"/>
    <w:rsid w:val="002B5E98"/>
    <w:rsid w:val="002B622E"/>
    <w:rsid w:val="002B634C"/>
    <w:rsid w:val="002B747D"/>
    <w:rsid w:val="002B7DDF"/>
    <w:rsid w:val="002C044C"/>
    <w:rsid w:val="002C299E"/>
    <w:rsid w:val="002C336E"/>
    <w:rsid w:val="002C405A"/>
    <w:rsid w:val="002C44F1"/>
    <w:rsid w:val="002C4AB0"/>
    <w:rsid w:val="002C5153"/>
    <w:rsid w:val="002C64FC"/>
    <w:rsid w:val="002C737F"/>
    <w:rsid w:val="002D2BF9"/>
    <w:rsid w:val="002D4887"/>
    <w:rsid w:val="002D7465"/>
    <w:rsid w:val="002D7CFF"/>
    <w:rsid w:val="002E19EB"/>
    <w:rsid w:val="002E1A7A"/>
    <w:rsid w:val="002E2554"/>
    <w:rsid w:val="002E4867"/>
    <w:rsid w:val="002E5394"/>
    <w:rsid w:val="002E614F"/>
    <w:rsid w:val="002E63CE"/>
    <w:rsid w:val="002E6991"/>
    <w:rsid w:val="002E6CD3"/>
    <w:rsid w:val="002E78FA"/>
    <w:rsid w:val="002F16F8"/>
    <w:rsid w:val="002F1D47"/>
    <w:rsid w:val="002F2ECC"/>
    <w:rsid w:val="002F2FC6"/>
    <w:rsid w:val="002F354F"/>
    <w:rsid w:val="002F3B32"/>
    <w:rsid w:val="002F3EDC"/>
    <w:rsid w:val="002F4930"/>
    <w:rsid w:val="002F4BAF"/>
    <w:rsid w:val="002F643B"/>
    <w:rsid w:val="002F6604"/>
    <w:rsid w:val="002F748F"/>
    <w:rsid w:val="00304915"/>
    <w:rsid w:val="003059D1"/>
    <w:rsid w:val="00305EB2"/>
    <w:rsid w:val="00310040"/>
    <w:rsid w:val="003107E8"/>
    <w:rsid w:val="003137B8"/>
    <w:rsid w:val="00314AD5"/>
    <w:rsid w:val="003160C6"/>
    <w:rsid w:val="0031734F"/>
    <w:rsid w:val="003177C1"/>
    <w:rsid w:val="00320967"/>
    <w:rsid w:val="00321B03"/>
    <w:rsid w:val="0032755C"/>
    <w:rsid w:val="003329E4"/>
    <w:rsid w:val="003343D8"/>
    <w:rsid w:val="003404DE"/>
    <w:rsid w:val="00340AC7"/>
    <w:rsid w:val="00341568"/>
    <w:rsid w:val="0034237B"/>
    <w:rsid w:val="00342D3A"/>
    <w:rsid w:val="0034591E"/>
    <w:rsid w:val="00345BDE"/>
    <w:rsid w:val="00346166"/>
    <w:rsid w:val="00346751"/>
    <w:rsid w:val="00350616"/>
    <w:rsid w:val="00350B1F"/>
    <w:rsid w:val="00350EC5"/>
    <w:rsid w:val="0035251D"/>
    <w:rsid w:val="00353842"/>
    <w:rsid w:val="00354B5E"/>
    <w:rsid w:val="003554D5"/>
    <w:rsid w:val="00356A57"/>
    <w:rsid w:val="00357662"/>
    <w:rsid w:val="00360154"/>
    <w:rsid w:val="0036021D"/>
    <w:rsid w:val="00361153"/>
    <w:rsid w:val="003611B0"/>
    <w:rsid w:val="003638DB"/>
    <w:rsid w:val="0036434A"/>
    <w:rsid w:val="00366276"/>
    <w:rsid w:val="0036639D"/>
    <w:rsid w:val="0036641E"/>
    <w:rsid w:val="00366C57"/>
    <w:rsid w:val="0036781F"/>
    <w:rsid w:val="00370731"/>
    <w:rsid w:val="00372374"/>
    <w:rsid w:val="00372B3D"/>
    <w:rsid w:val="00373ACA"/>
    <w:rsid w:val="00373CAA"/>
    <w:rsid w:val="0037568A"/>
    <w:rsid w:val="00375F93"/>
    <w:rsid w:val="00376977"/>
    <w:rsid w:val="00377A61"/>
    <w:rsid w:val="003821AE"/>
    <w:rsid w:val="00382B65"/>
    <w:rsid w:val="00384108"/>
    <w:rsid w:val="003868D9"/>
    <w:rsid w:val="00387C36"/>
    <w:rsid w:val="0039072B"/>
    <w:rsid w:val="003907AB"/>
    <w:rsid w:val="00391079"/>
    <w:rsid w:val="00391211"/>
    <w:rsid w:val="003938BD"/>
    <w:rsid w:val="0039465A"/>
    <w:rsid w:val="00395915"/>
    <w:rsid w:val="003973E0"/>
    <w:rsid w:val="003973F6"/>
    <w:rsid w:val="003A064D"/>
    <w:rsid w:val="003A1726"/>
    <w:rsid w:val="003A1C13"/>
    <w:rsid w:val="003A2170"/>
    <w:rsid w:val="003A3CD8"/>
    <w:rsid w:val="003A4679"/>
    <w:rsid w:val="003A4AD6"/>
    <w:rsid w:val="003A5667"/>
    <w:rsid w:val="003A7343"/>
    <w:rsid w:val="003A74CC"/>
    <w:rsid w:val="003B02B4"/>
    <w:rsid w:val="003B0CF1"/>
    <w:rsid w:val="003B0F93"/>
    <w:rsid w:val="003B2020"/>
    <w:rsid w:val="003B540C"/>
    <w:rsid w:val="003B55A6"/>
    <w:rsid w:val="003B64E8"/>
    <w:rsid w:val="003B6523"/>
    <w:rsid w:val="003C158E"/>
    <w:rsid w:val="003C22C8"/>
    <w:rsid w:val="003C5005"/>
    <w:rsid w:val="003C616D"/>
    <w:rsid w:val="003C6F48"/>
    <w:rsid w:val="003D1D7E"/>
    <w:rsid w:val="003D2075"/>
    <w:rsid w:val="003D500E"/>
    <w:rsid w:val="003D63D3"/>
    <w:rsid w:val="003D6556"/>
    <w:rsid w:val="003D6E23"/>
    <w:rsid w:val="003E01B9"/>
    <w:rsid w:val="003E104E"/>
    <w:rsid w:val="003E2ECE"/>
    <w:rsid w:val="003E354B"/>
    <w:rsid w:val="003E37F5"/>
    <w:rsid w:val="003E3A19"/>
    <w:rsid w:val="003E788C"/>
    <w:rsid w:val="003F2460"/>
    <w:rsid w:val="003F294A"/>
    <w:rsid w:val="003F5CF7"/>
    <w:rsid w:val="003F6AC8"/>
    <w:rsid w:val="003F7DA5"/>
    <w:rsid w:val="0040128F"/>
    <w:rsid w:val="00402299"/>
    <w:rsid w:val="004023D5"/>
    <w:rsid w:val="004025A9"/>
    <w:rsid w:val="00403540"/>
    <w:rsid w:val="004055B2"/>
    <w:rsid w:val="0040567C"/>
    <w:rsid w:val="0040691C"/>
    <w:rsid w:val="00407CDA"/>
    <w:rsid w:val="00412EBB"/>
    <w:rsid w:val="004133A3"/>
    <w:rsid w:val="00414650"/>
    <w:rsid w:val="00414C5C"/>
    <w:rsid w:val="0041523C"/>
    <w:rsid w:val="00420AF6"/>
    <w:rsid w:val="00424444"/>
    <w:rsid w:val="00424B40"/>
    <w:rsid w:val="00424D97"/>
    <w:rsid w:val="00425A3C"/>
    <w:rsid w:val="00426CB0"/>
    <w:rsid w:val="00427A4C"/>
    <w:rsid w:val="004302CE"/>
    <w:rsid w:val="00430E25"/>
    <w:rsid w:val="00431CD3"/>
    <w:rsid w:val="00431E5A"/>
    <w:rsid w:val="004327AA"/>
    <w:rsid w:val="00432C8D"/>
    <w:rsid w:val="0043366A"/>
    <w:rsid w:val="00433A5D"/>
    <w:rsid w:val="004346F1"/>
    <w:rsid w:val="00441BD1"/>
    <w:rsid w:val="00441D4B"/>
    <w:rsid w:val="0044278D"/>
    <w:rsid w:val="00442B14"/>
    <w:rsid w:val="00443DA3"/>
    <w:rsid w:val="0044453E"/>
    <w:rsid w:val="0044473C"/>
    <w:rsid w:val="00444AB3"/>
    <w:rsid w:val="00444C35"/>
    <w:rsid w:val="0044561C"/>
    <w:rsid w:val="00446914"/>
    <w:rsid w:val="004503BA"/>
    <w:rsid w:val="00450987"/>
    <w:rsid w:val="00451E2D"/>
    <w:rsid w:val="00452ED9"/>
    <w:rsid w:val="004536F4"/>
    <w:rsid w:val="00455D0C"/>
    <w:rsid w:val="00456BFA"/>
    <w:rsid w:val="00457F57"/>
    <w:rsid w:val="00460239"/>
    <w:rsid w:val="00460B12"/>
    <w:rsid w:val="0046458D"/>
    <w:rsid w:val="00465205"/>
    <w:rsid w:val="00467220"/>
    <w:rsid w:val="00470271"/>
    <w:rsid w:val="0047196C"/>
    <w:rsid w:val="004773A4"/>
    <w:rsid w:val="0047751B"/>
    <w:rsid w:val="00482ABD"/>
    <w:rsid w:val="00483414"/>
    <w:rsid w:val="00485294"/>
    <w:rsid w:val="00485848"/>
    <w:rsid w:val="0048701D"/>
    <w:rsid w:val="00487F7D"/>
    <w:rsid w:val="00491933"/>
    <w:rsid w:val="00492515"/>
    <w:rsid w:val="004927B0"/>
    <w:rsid w:val="004960CE"/>
    <w:rsid w:val="00496C0F"/>
    <w:rsid w:val="004973D1"/>
    <w:rsid w:val="00497A4B"/>
    <w:rsid w:val="004A020B"/>
    <w:rsid w:val="004A4DFB"/>
    <w:rsid w:val="004A633C"/>
    <w:rsid w:val="004A6657"/>
    <w:rsid w:val="004A7A63"/>
    <w:rsid w:val="004A7B92"/>
    <w:rsid w:val="004B048B"/>
    <w:rsid w:val="004B0EFF"/>
    <w:rsid w:val="004B2F1F"/>
    <w:rsid w:val="004B4A33"/>
    <w:rsid w:val="004B6BC5"/>
    <w:rsid w:val="004C1B52"/>
    <w:rsid w:val="004C25DF"/>
    <w:rsid w:val="004C2EC7"/>
    <w:rsid w:val="004C2F5A"/>
    <w:rsid w:val="004C56E4"/>
    <w:rsid w:val="004C5FDD"/>
    <w:rsid w:val="004C77E0"/>
    <w:rsid w:val="004D035B"/>
    <w:rsid w:val="004D2401"/>
    <w:rsid w:val="004D45AA"/>
    <w:rsid w:val="004D4DD9"/>
    <w:rsid w:val="004D5348"/>
    <w:rsid w:val="004E0016"/>
    <w:rsid w:val="004E0E4B"/>
    <w:rsid w:val="004E2821"/>
    <w:rsid w:val="004E5EE1"/>
    <w:rsid w:val="004E6830"/>
    <w:rsid w:val="004F2DD3"/>
    <w:rsid w:val="004F48DA"/>
    <w:rsid w:val="004F4A76"/>
    <w:rsid w:val="004F5224"/>
    <w:rsid w:val="004F6321"/>
    <w:rsid w:val="004F7048"/>
    <w:rsid w:val="0050096F"/>
    <w:rsid w:val="00501FE0"/>
    <w:rsid w:val="00502651"/>
    <w:rsid w:val="00503384"/>
    <w:rsid w:val="00510F48"/>
    <w:rsid w:val="005175AA"/>
    <w:rsid w:val="005208A2"/>
    <w:rsid w:val="00521470"/>
    <w:rsid w:val="00523B75"/>
    <w:rsid w:val="0052582E"/>
    <w:rsid w:val="00526858"/>
    <w:rsid w:val="00527971"/>
    <w:rsid w:val="005301ED"/>
    <w:rsid w:val="00532ABD"/>
    <w:rsid w:val="0053595E"/>
    <w:rsid w:val="0054053F"/>
    <w:rsid w:val="0054319D"/>
    <w:rsid w:val="00544035"/>
    <w:rsid w:val="00545C13"/>
    <w:rsid w:val="00546998"/>
    <w:rsid w:val="005500A5"/>
    <w:rsid w:val="00552DE9"/>
    <w:rsid w:val="00552E39"/>
    <w:rsid w:val="00553D31"/>
    <w:rsid w:val="0055562F"/>
    <w:rsid w:val="0055694F"/>
    <w:rsid w:val="00556B10"/>
    <w:rsid w:val="005627E0"/>
    <w:rsid w:val="00562DD3"/>
    <w:rsid w:val="005635DE"/>
    <w:rsid w:val="00563B34"/>
    <w:rsid w:val="005652F5"/>
    <w:rsid w:val="00565C7E"/>
    <w:rsid w:val="00567322"/>
    <w:rsid w:val="0056747A"/>
    <w:rsid w:val="005678D4"/>
    <w:rsid w:val="00571368"/>
    <w:rsid w:val="00573024"/>
    <w:rsid w:val="00574087"/>
    <w:rsid w:val="00574A12"/>
    <w:rsid w:val="005752DC"/>
    <w:rsid w:val="0057576A"/>
    <w:rsid w:val="005779B5"/>
    <w:rsid w:val="00580A73"/>
    <w:rsid w:val="0058168B"/>
    <w:rsid w:val="0058546A"/>
    <w:rsid w:val="00585F08"/>
    <w:rsid w:val="00586A9E"/>
    <w:rsid w:val="00586DF1"/>
    <w:rsid w:val="00586FBE"/>
    <w:rsid w:val="0059044A"/>
    <w:rsid w:val="0059087A"/>
    <w:rsid w:val="00591161"/>
    <w:rsid w:val="0059301C"/>
    <w:rsid w:val="005934B8"/>
    <w:rsid w:val="00593FDC"/>
    <w:rsid w:val="00595796"/>
    <w:rsid w:val="00597067"/>
    <w:rsid w:val="00597A6F"/>
    <w:rsid w:val="005A3E86"/>
    <w:rsid w:val="005A4D96"/>
    <w:rsid w:val="005A61CC"/>
    <w:rsid w:val="005A6467"/>
    <w:rsid w:val="005B0577"/>
    <w:rsid w:val="005B3E63"/>
    <w:rsid w:val="005B5204"/>
    <w:rsid w:val="005B5792"/>
    <w:rsid w:val="005B59AA"/>
    <w:rsid w:val="005B7633"/>
    <w:rsid w:val="005C3216"/>
    <w:rsid w:val="005C6FD0"/>
    <w:rsid w:val="005C753B"/>
    <w:rsid w:val="005C7E41"/>
    <w:rsid w:val="005D02DD"/>
    <w:rsid w:val="005D312B"/>
    <w:rsid w:val="005D5BBE"/>
    <w:rsid w:val="005D6EBA"/>
    <w:rsid w:val="005D77DC"/>
    <w:rsid w:val="005E2C0D"/>
    <w:rsid w:val="005E2E1B"/>
    <w:rsid w:val="005E3FF1"/>
    <w:rsid w:val="005E4CD2"/>
    <w:rsid w:val="005E4D50"/>
    <w:rsid w:val="005E5627"/>
    <w:rsid w:val="005E57F9"/>
    <w:rsid w:val="005E5E3D"/>
    <w:rsid w:val="005E6149"/>
    <w:rsid w:val="005E7E7A"/>
    <w:rsid w:val="005F1D3B"/>
    <w:rsid w:val="005F2533"/>
    <w:rsid w:val="005F3775"/>
    <w:rsid w:val="005F414B"/>
    <w:rsid w:val="005F4484"/>
    <w:rsid w:val="005F4600"/>
    <w:rsid w:val="005F62D1"/>
    <w:rsid w:val="005F70E6"/>
    <w:rsid w:val="0060002F"/>
    <w:rsid w:val="00600432"/>
    <w:rsid w:val="00602E67"/>
    <w:rsid w:val="006036D1"/>
    <w:rsid w:val="006054AB"/>
    <w:rsid w:val="00606C5F"/>
    <w:rsid w:val="00607994"/>
    <w:rsid w:val="00607D42"/>
    <w:rsid w:val="00610B69"/>
    <w:rsid w:val="0061168C"/>
    <w:rsid w:val="00612962"/>
    <w:rsid w:val="00612FE2"/>
    <w:rsid w:val="00613176"/>
    <w:rsid w:val="00613803"/>
    <w:rsid w:val="006145DC"/>
    <w:rsid w:val="00614D2C"/>
    <w:rsid w:val="00614D8D"/>
    <w:rsid w:val="00621CD1"/>
    <w:rsid w:val="00622234"/>
    <w:rsid w:val="006227B5"/>
    <w:rsid w:val="00622F47"/>
    <w:rsid w:val="00623739"/>
    <w:rsid w:val="006244EA"/>
    <w:rsid w:val="0062667E"/>
    <w:rsid w:val="006303E8"/>
    <w:rsid w:val="006305A5"/>
    <w:rsid w:val="0063194A"/>
    <w:rsid w:val="00631DC7"/>
    <w:rsid w:val="006322AF"/>
    <w:rsid w:val="0063417C"/>
    <w:rsid w:val="00635315"/>
    <w:rsid w:val="0064504F"/>
    <w:rsid w:val="0064682A"/>
    <w:rsid w:val="00646FAB"/>
    <w:rsid w:val="0065030F"/>
    <w:rsid w:val="00650EB7"/>
    <w:rsid w:val="006550FE"/>
    <w:rsid w:val="0065516A"/>
    <w:rsid w:val="00655C8C"/>
    <w:rsid w:val="006567C2"/>
    <w:rsid w:val="006569C6"/>
    <w:rsid w:val="00660404"/>
    <w:rsid w:val="006614C1"/>
    <w:rsid w:val="00661513"/>
    <w:rsid w:val="006617EE"/>
    <w:rsid w:val="00662936"/>
    <w:rsid w:val="0066424F"/>
    <w:rsid w:val="00664908"/>
    <w:rsid w:val="006667E2"/>
    <w:rsid w:val="006679AD"/>
    <w:rsid w:val="006705CF"/>
    <w:rsid w:val="00670CC0"/>
    <w:rsid w:val="006718EB"/>
    <w:rsid w:val="00674A4C"/>
    <w:rsid w:val="006750B2"/>
    <w:rsid w:val="006764B5"/>
    <w:rsid w:val="00677394"/>
    <w:rsid w:val="00677EF2"/>
    <w:rsid w:val="006820F2"/>
    <w:rsid w:val="00682F13"/>
    <w:rsid w:val="006831B9"/>
    <w:rsid w:val="0068326E"/>
    <w:rsid w:val="00683EF7"/>
    <w:rsid w:val="006878D7"/>
    <w:rsid w:val="006902BC"/>
    <w:rsid w:val="0069233A"/>
    <w:rsid w:val="0069423B"/>
    <w:rsid w:val="006947B7"/>
    <w:rsid w:val="00695CD0"/>
    <w:rsid w:val="00696939"/>
    <w:rsid w:val="00697DEB"/>
    <w:rsid w:val="006A038D"/>
    <w:rsid w:val="006A041A"/>
    <w:rsid w:val="006A06A4"/>
    <w:rsid w:val="006A263C"/>
    <w:rsid w:val="006A3955"/>
    <w:rsid w:val="006A3CCA"/>
    <w:rsid w:val="006A65C3"/>
    <w:rsid w:val="006A7EF3"/>
    <w:rsid w:val="006B04E3"/>
    <w:rsid w:val="006B5B2E"/>
    <w:rsid w:val="006B6A5A"/>
    <w:rsid w:val="006B72AE"/>
    <w:rsid w:val="006C0E53"/>
    <w:rsid w:val="006C3802"/>
    <w:rsid w:val="006C3C17"/>
    <w:rsid w:val="006C4B55"/>
    <w:rsid w:val="006C584A"/>
    <w:rsid w:val="006C5D7D"/>
    <w:rsid w:val="006C701C"/>
    <w:rsid w:val="006D04E1"/>
    <w:rsid w:val="006D1263"/>
    <w:rsid w:val="006D23D6"/>
    <w:rsid w:val="006D3179"/>
    <w:rsid w:val="006D465F"/>
    <w:rsid w:val="006D5D9C"/>
    <w:rsid w:val="006D7D7A"/>
    <w:rsid w:val="006E21EF"/>
    <w:rsid w:val="006E2FD9"/>
    <w:rsid w:val="006E3925"/>
    <w:rsid w:val="006E5986"/>
    <w:rsid w:val="006E5BCE"/>
    <w:rsid w:val="006E612A"/>
    <w:rsid w:val="006F1FDB"/>
    <w:rsid w:val="006F243A"/>
    <w:rsid w:val="006F2C0D"/>
    <w:rsid w:val="006F395C"/>
    <w:rsid w:val="006F4024"/>
    <w:rsid w:val="006F55CB"/>
    <w:rsid w:val="00700BDF"/>
    <w:rsid w:val="00702A36"/>
    <w:rsid w:val="00703495"/>
    <w:rsid w:val="00705F6F"/>
    <w:rsid w:val="00706CAE"/>
    <w:rsid w:val="00707DA5"/>
    <w:rsid w:val="00711506"/>
    <w:rsid w:val="0071581C"/>
    <w:rsid w:val="00715843"/>
    <w:rsid w:val="00716ABF"/>
    <w:rsid w:val="00717701"/>
    <w:rsid w:val="00720EFF"/>
    <w:rsid w:val="007226FA"/>
    <w:rsid w:val="00722A0A"/>
    <w:rsid w:val="00723D0A"/>
    <w:rsid w:val="00725CDF"/>
    <w:rsid w:val="0072717D"/>
    <w:rsid w:val="00730513"/>
    <w:rsid w:val="00731CDB"/>
    <w:rsid w:val="00731ED0"/>
    <w:rsid w:val="00733C97"/>
    <w:rsid w:val="007345CA"/>
    <w:rsid w:val="007360C7"/>
    <w:rsid w:val="00736785"/>
    <w:rsid w:val="00736BA1"/>
    <w:rsid w:val="00740020"/>
    <w:rsid w:val="007410CF"/>
    <w:rsid w:val="007434F2"/>
    <w:rsid w:val="00743812"/>
    <w:rsid w:val="007471C0"/>
    <w:rsid w:val="00747BA7"/>
    <w:rsid w:val="00750B8B"/>
    <w:rsid w:val="0075170B"/>
    <w:rsid w:val="00751816"/>
    <w:rsid w:val="00751D02"/>
    <w:rsid w:val="00753601"/>
    <w:rsid w:val="00756511"/>
    <w:rsid w:val="007573E8"/>
    <w:rsid w:val="00761311"/>
    <w:rsid w:val="0076148B"/>
    <w:rsid w:val="007619D5"/>
    <w:rsid w:val="0076280B"/>
    <w:rsid w:val="00762A00"/>
    <w:rsid w:val="00764493"/>
    <w:rsid w:val="00765528"/>
    <w:rsid w:val="00765D34"/>
    <w:rsid w:val="00770BB4"/>
    <w:rsid w:val="007727AD"/>
    <w:rsid w:val="00776707"/>
    <w:rsid w:val="00777E86"/>
    <w:rsid w:val="007804F3"/>
    <w:rsid w:val="0078245E"/>
    <w:rsid w:val="0078517D"/>
    <w:rsid w:val="00786615"/>
    <w:rsid w:val="00786781"/>
    <w:rsid w:val="007870DB"/>
    <w:rsid w:val="00790B9F"/>
    <w:rsid w:val="00790D99"/>
    <w:rsid w:val="00792195"/>
    <w:rsid w:val="00793A5D"/>
    <w:rsid w:val="00793D6E"/>
    <w:rsid w:val="007942B1"/>
    <w:rsid w:val="007953A5"/>
    <w:rsid w:val="00796C17"/>
    <w:rsid w:val="00796E45"/>
    <w:rsid w:val="007A0137"/>
    <w:rsid w:val="007A25EF"/>
    <w:rsid w:val="007A3EEC"/>
    <w:rsid w:val="007A40EA"/>
    <w:rsid w:val="007A52D7"/>
    <w:rsid w:val="007A648B"/>
    <w:rsid w:val="007A69A8"/>
    <w:rsid w:val="007B0819"/>
    <w:rsid w:val="007B100C"/>
    <w:rsid w:val="007B41B7"/>
    <w:rsid w:val="007B4B0A"/>
    <w:rsid w:val="007B4CA5"/>
    <w:rsid w:val="007B58B0"/>
    <w:rsid w:val="007C101A"/>
    <w:rsid w:val="007C14E4"/>
    <w:rsid w:val="007C2B55"/>
    <w:rsid w:val="007C398A"/>
    <w:rsid w:val="007C4585"/>
    <w:rsid w:val="007C5315"/>
    <w:rsid w:val="007C669D"/>
    <w:rsid w:val="007C709C"/>
    <w:rsid w:val="007C727D"/>
    <w:rsid w:val="007C75E0"/>
    <w:rsid w:val="007C7D80"/>
    <w:rsid w:val="007D0154"/>
    <w:rsid w:val="007D29E0"/>
    <w:rsid w:val="007D3382"/>
    <w:rsid w:val="007D5323"/>
    <w:rsid w:val="007D5373"/>
    <w:rsid w:val="007D5AEC"/>
    <w:rsid w:val="007D7B69"/>
    <w:rsid w:val="007E08D1"/>
    <w:rsid w:val="007E39D2"/>
    <w:rsid w:val="007E4B68"/>
    <w:rsid w:val="007E4E65"/>
    <w:rsid w:val="007E5451"/>
    <w:rsid w:val="007E660D"/>
    <w:rsid w:val="007E7220"/>
    <w:rsid w:val="007F0A75"/>
    <w:rsid w:val="007F0BD8"/>
    <w:rsid w:val="007F0ECA"/>
    <w:rsid w:val="007F1AA3"/>
    <w:rsid w:val="007F470A"/>
    <w:rsid w:val="007F7A04"/>
    <w:rsid w:val="007F7B05"/>
    <w:rsid w:val="007F7ED2"/>
    <w:rsid w:val="00800185"/>
    <w:rsid w:val="00800AD4"/>
    <w:rsid w:val="00801489"/>
    <w:rsid w:val="00802FC7"/>
    <w:rsid w:val="008032B1"/>
    <w:rsid w:val="008041D8"/>
    <w:rsid w:val="00807BB9"/>
    <w:rsid w:val="00807BFC"/>
    <w:rsid w:val="00810F2F"/>
    <w:rsid w:val="00811736"/>
    <w:rsid w:val="00811D51"/>
    <w:rsid w:val="008122C8"/>
    <w:rsid w:val="0081247C"/>
    <w:rsid w:val="00812C79"/>
    <w:rsid w:val="008141F3"/>
    <w:rsid w:val="00815038"/>
    <w:rsid w:val="00816478"/>
    <w:rsid w:val="0082226B"/>
    <w:rsid w:val="00822E9D"/>
    <w:rsid w:val="00823758"/>
    <w:rsid w:val="00823F93"/>
    <w:rsid w:val="00824559"/>
    <w:rsid w:val="0082501F"/>
    <w:rsid w:val="008264F5"/>
    <w:rsid w:val="008266EE"/>
    <w:rsid w:val="00827608"/>
    <w:rsid w:val="008278A1"/>
    <w:rsid w:val="00831182"/>
    <w:rsid w:val="00832615"/>
    <w:rsid w:val="008326B1"/>
    <w:rsid w:val="00834565"/>
    <w:rsid w:val="00836212"/>
    <w:rsid w:val="008366FB"/>
    <w:rsid w:val="00836701"/>
    <w:rsid w:val="00837D09"/>
    <w:rsid w:val="00841046"/>
    <w:rsid w:val="008425BB"/>
    <w:rsid w:val="00845079"/>
    <w:rsid w:val="0084712B"/>
    <w:rsid w:val="00847FCA"/>
    <w:rsid w:val="0085078F"/>
    <w:rsid w:val="00851AF8"/>
    <w:rsid w:val="0085531B"/>
    <w:rsid w:val="00856E01"/>
    <w:rsid w:val="00857A84"/>
    <w:rsid w:val="00862925"/>
    <w:rsid w:val="008637A7"/>
    <w:rsid w:val="00864267"/>
    <w:rsid w:val="0086496C"/>
    <w:rsid w:val="008650CA"/>
    <w:rsid w:val="00866ADD"/>
    <w:rsid w:val="008675DB"/>
    <w:rsid w:val="008678C5"/>
    <w:rsid w:val="00870749"/>
    <w:rsid w:val="0087103D"/>
    <w:rsid w:val="00871530"/>
    <w:rsid w:val="0087258D"/>
    <w:rsid w:val="0087262B"/>
    <w:rsid w:val="008730FC"/>
    <w:rsid w:val="00873E56"/>
    <w:rsid w:val="0087737A"/>
    <w:rsid w:val="00880117"/>
    <w:rsid w:val="00880B46"/>
    <w:rsid w:val="00880D8D"/>
    <w:rsid w:val="00882C91"/>
    <w:rsid w:val="00884C31"/>
    <w:rsid w:val="0088605C"/>
    <w:rsid w:val="0088636F"/>
    <w:rsid w:val="008863BA"/>
    <w:rsid w:val="00890D0D"/>
    <w:rsid w:val="00890D96"/>
    <w:rsid w:val="00893B1A"/>
    <w:rsid w:val="00896087"/>
    <w:rsid w:val="00897589"/>
    <w:rsid w:val="00897FBA"/>
    <w:rsid w:val="008A3A4D"/>
    <w:rsid w:val="008A612F"/>
    <w:rsid w:val="008B090B"/>
    <w:rsid w:val="008B12C7"/>
    <w:rsid w:val="008B134F"/>
    <w:rsid w:val="008B27B9"/>
    <w:rsid w:val="008B328A"/>
    <w:rsid w:val="008B3409"/>
    <w:rsid w:val="008B3C1B"/>
    <w:rsid w:val="008B52E4"/>
    <w:rsid w:val="008B5FD6"/>
    <w:rsid w:val="008B603F"/>
    <w:rsid w:val="008B6AB4"/>
    <w:rsid w:val="008C0008"/>
    <w:rsid w:val="008C1A2D"/>
    <w:rsid w:val="008C3550"/>
    <w:rsid w:val="008C65B8"/>
    <w:rsid w:val="008C6C4A"/>
    <w:rsid w:val="008C7454"/>
    <w:rsid w:val="008D0787"/>
    <w:rsid w:val="008D162F"/>
    <w:rsid w:val="008D1A91"/>
    <w:rsid w:val="008D3743"/>
    <w:rsid w:val="008D782E"/>
    <w:rsid w:val="008E00EA"/>
    <w:rsid w:val="008E16C3"/>
    <w:rsid w:val="008E1837"/>
    <w:rsid w:val="008E1B60"/>
    <w:rsid w:val="008E1EF6"/>
    <w:rsid w:val="008E234C"/>
    <w:rsid w:val="008E3048"/>
    <w:rsid w:val="008E4650"/>
    <w:rsid w:val="008E5B88"/>
    <w:rsid w:val="008E62BF"/>
    <w:rsid w:val="008E7EF5"/>
    <w:rsid w:val="008F0A22"/>
    <w:rsid w:val="008F2AEA"/>
    <w:rsid w:val="008F2DF7"/>
    <w:rsid w:val="008F30DD"/>
    <w:rsid w:val="008F3A37"/>
    <w:rsid w:val="008F40DC"/>
    <w:rsid w:val="008F5913"/>
    <w:rsid w:val="008F62D0"/>
    <w:rsid w:val="008F647C"/>
    <w:rsid w:val="008F6489"/>
    <w:rsid w:val="008F7CCB"/>
    <w:rsid w:val="008F7EFF"/>
    <w:rsid w:val="00901580"/>
    <w:rsid w:val="00901A08"/>
    <w:rsid w:val="00901BA0"/>
    <w:rsid w:val="00903261"/>
    <w:rsid w:val="009032C8"/>
    <w:rsid w:val="00904077"/>
    <w:rsid w:val="00904A66"/>
    <w:rsid w:val="009061F8"/>
    <w:rsid w:val="00907A2E"/>
    <w:rsid w:val="00911016"/>
    <w:rsid w:val="00911973"/>
    <w:rsid w:val="0091199F"/>
    <w:rsid w:val="00912241"/>
    <w:rsid w:val="00913480"/>
    <w:rsid w:val="00913F35"/>
    <w:rsid w:val="00914E04"/>
    <w:rsid w:val="00917E50"/>
    <w:rsid w:val="009219E4"/>
    <w:rsid w:val="00921BD0"/>
    <w:rsid w:val="00922DF3"/>
    <w:rsid w:val="00923320"/>
    <w:rsid w:val="00925F24"/>
    <w:rsid w:val="00926D12"/>
    <w:rsid w:val="0092786A"/>
    <w:rsid w:val="00930AEB"/>
    <w:rsid w:val="00931001"/>
    <w:rsid w:val="00933184"/>
    <w:rsid w:val="00934876"/>
    <w:rsid w:val="00937655"/>
    <w:rsid w:val="00937ACF"/>
    <w:rsid w:val="00937F09"/>
    <w:rsid w:val="00940FA1"/>
    <w:rsid w:val="00941F09"/>
    <w:rsid w:val="009424DF"/>
    <w:rsid w:val="00942996"/>
    <w:rsid w:val="009437EF"/>
    <w:rsid w:val="0094388B"/>
    <w:rsid w:val="00943D78"/>
    <w:rsid w:val="00944543"/>
    <w:rsid w:val="00945EB0"/>
    <w:rsid w:val="00945FA8"/>
    <w:rsid w:val="0094602E"/>
    <w:rsid w:val="00951217"/>
    <w:rsid w:val="0095146E"/>
    <w:rsid w:val="00951AF5"/>
    <w:rsid w:val="00953908"/>
    <w:rsid w:val="00953977"/>
    <w:rsid w:val="009542DB"/>
    <w:rsid w:val="009547EB"/>
    <w:rsid w:val="00955E84"/>
    <w:rsid w:val="00960587"/>
    <w:rsid w:val="00960B1B"/>
    <w:rsid w:val="00960B48"/>
    <w:rsid w:val="00962083"/>
    <w:rsid w:val="00963FD7"/>
    <w:rsid w:val="0096454A"/>
    <w:rsid w:val="00967AF4"/>
    <w:rsid w:val="00972D9F"/>
    <w:rsid w:val="00973647"/>
    <w:rsid w:val="00973CB4"/>
    <w:rsid w:val="0097498A"/>
    <w:rsid w:val="00976A96"/>
    <w:rsid w:val="0098141E"/>
    <w:rsid w:val="00981A96"/>
    <w:rsid w:val="009855AB"/>
    <w:rsid w:val="009875E6"/>
    <w:rsid w:val="00992096"/>
    <w:rsid w:val="009953D0"/>
    <w:rsid w:val="00995C4D"/>
    <w:rsid w:val="009964FA"/>
    <w:rsid w:val="0099675C"/>
    <w:rsid w:val="00997005"/>
    <w:rsid w:val="009970F0"/>
    <w:rsid w:val="009A2A65"/>
    <w:rsid w:val="009A337B"/>
    <w:rsid w:val="009A3E7E"/>
    <w:rsid w:val="009A45C5"/>
    <w:rsid w:val="009A4D9B"/>
    <w:rsid w:val="009A632A"/>
    <w:rsid w:val="009A716B"/>
    <w:rsid w:val="009A751B"/>
    <w:rsid w:val="009B03E5"/>
    <w:rsid w:val="009B32D1"/>
    <w:rsid w:val="009B3E0B"/>
    <w:rsid w:val="009B5CF6"/>
    <w:rsid w:val="009B7213"/>
    <w:rsid w:val="009B72DB"/>
    <w:rsid w:val="009B751E"/>
    <w:rsid w:val="009B7DEF"/>
    <w:rsid w:val="009C2E9F"/>
    <w:rsid w:val="009C7005"/>
    <w:rsid w:val="009D1C84"/>
    <w:rsid w:val="009D6EBC"/>
    <w:rsid w:val="009E1BD2"/>
    <w:rsid w:val="009E23D3"/>
    <w:rsid w:val="009E2EF5"/>
    <w:rsid w:val="009E3D1E"/>
    <w:rsid w:val="009E4D46"/>
    <w:rsid w:val="009E50E0"/>
    <w:rsid w:val="009E5548"/>
    <w:rsid w:val="009E5F15"/>
    <w:rsid w:val="009E6016"/>
    <w:rsid w:val="009E6D3D"/>
    <w:rsid w:val="009E7F05"/>
    <w:rsid w:val="009F0031"/>
    <w:rsid w:val="009F110A"/>
    <w:rsid w:val="009F1557"/>
    <w:rsid w:val="009F1656"/>
    <w:rsid w:val="009F18E9"/>
    <w:rsid w:val="009F51D1"/>
    <w:rsid w:val="009F704C"/>
    <w:rsid w:val="00A00467"/>
    <w:rsid w:val="00A010E5"/>
    <w:rsid w:val="00A0133C"/>
    <w:rsid w:val="00A03AF8"/>
    <w:rsid w:val="00A05410"/>
    <w:rsid w:val="00A075D5"/>
    <w:rsid w:val="00A076AA"/>
    <w:rsid w:val="00A1044A"/>
    <w:rsid w:val="00A1058F"/>
    <w:rsid w:val="00A1403C"/>
    <w:rsid w:val="00A151DC"/>
    <w:rsid w:val="00A1634C"/>
    <w:rsid w:val="00A2065F"/>
    <w:rsid w:val="00A212D7"/>
    <w:rsid w:val="00A21374"/>
    <w:rsid w:val="00A21B04"/>
    <w:rsid w:val="00A21E79"/>
    <w:rsid w:val="00A23396"/>
    <w:rsid w:val="00A24E3F"/>
    <w:rsid w:val="00A26D1D"/>
    <w:rsid w:val="00A26EED"/>
    <w:rsid w:val="00A27144"/>
    <w:rsid w:val="00A30C3E"/>
    <w:rsid w:val="00A354BE"/>
    <w:rsid w:val="00A43BFA"/>
    <w:rsid w:val="00A43DFE"/>
    <w:rsid w:val="00A442B2"/>
    <w:rsid w:val="00A44860"/>
    <w:rsid w:val="00A44CD1"/>
    <w:rsid w:val="00A452E3"/>
    <w:rsid w:val="00A46CCE"/>
    <w:rsid w:val="00A47273"/>
    <w:rsid w:val="00A47A51"/>
    <w:rsid w:val="00A47AD4"/>
    <w:rsid w:val="00A51220"/>
    <w:rsid w:val="00A514DC"/>
    <w:rsid w:val="00A51CF7"/>
    <w:rsid w:val="00A52DA6"/>
    <w:rsid w:val="00A54A6F"/>
    <w:rsid w:val="00A54BC1"/>
    <w:rsid w:val="00A563B9"/>
    <w:rsid w:val="00A61C4A"/>
    <w:rsid w:val="00A64673"/>
    <w:rsid w:val="00A6477A"/>
    <w:rsid w:val="00A64FF8"/>
    <w:rsid w:val="00A65506"/>
    <w:rsid w:val="00A65DEE"/>
    <w:rsid w:val="00A67218"/>
    <w:rsid w:val="00A6729D"/>
    <w:rsid w:val="00A679AD"/>
    <w:rsid w:val="00A71D07"/>
    <w:rsid w:val="00A723B3"/>
    <w:rsid w:val="00A73081"/>
    <w:rsid w:val="00A7546B"/>
    <w:rsid w:val="00A7615B"/>
    <w:rsid w:val="00A7634F"/>
    <w:rsid w:val="00A80798"/>
    <w:rsid w:val="00A81AE9"/>
    <w:rsid w:val="00A8275C"/>
    <w:rsid w:val="00A83534"/>
    <w:rsid w:val="00A8499D"/>
    <w:rsid w:val="00A84EDD"/>
    <w:rsid w:val="00A8651C"/>
    <w:rsid w:val="00A91E58"/>
    <w:rsid w:val="00A94396"/>
    <w:rsid w:val="00A94498"/>
    <w:rsid w:val="00A950EF"/>
    <w:rsid w:val="00A95768"/>
    <w:rsid w:val="00AA0206"/>
    <w:rsid w:val="00AA234F"/>
    <w:rsid w:val="00AA2485"/>
    <w:rsid w:val="00AA3436"/>
    <w:rsid w:val="00AA6442"/>
    <w:rsid w:val="00AA6514"/>
    <w:rsid w:val="00AA77D0"/>
    <w:rsid w:val="00AB0B00"/>
    <w:rsid w:val="00AB0BD2"/>
    <w:rsid w:val="00AB2351"/>
    <w:rsid w:val="00AB4344"/>
    <w:rsid w:val="00AB459E"/>
    <w:rsid w:val="00AB50B4"/>
    <w:rsid w:val="00AB5DB7"/>
    <w:rsid w:val="00AB6412"/>
    <w:rsid w:val="00AB6C7F"/>
    <w:rsid w:val="00AB7570"/>
    <w:rsid w:val="00AC1E61"/>
    <w:rsid w:val="00AC22E7"/>
    <w:rsid w:val="00AC2382"/>
    <w:rsid w:val="00AC2515"/>
    <w:rsid w:val="00AC29C9"/>
    <w:rsid w:val="00AC3CB2"/>
    <w:rsid w:val="00AC50BF"/>
    <w:rsid w:val="00AC629C"/>
    <w:rsid w:val="00AD1D25"/>
    <w:rsid w:val="00AD4B9B"/>
    <w:rsid w:val="00AD73BF"/>
    <w:rsid w:val="00AD7EE9"/>
    <w:rsid w:val="00AE1479"/>
    <w:rsid w:val="00AE2DE7"/>
    <w:rsid w:val="00AE4741"/>
    <w:rsid w:val="00AE5019"/>
    <w:rsid w:val="00AE5B72"/>
    <w:rsid w:val="00AE5F9E"/>
    <w:rsid w:val="00AE7A52"/>
    <w:rsid w:val="00AF1662"/>
    <w:rsid w:val="00AF2522"/>
    <w:rsid w:val="00AF270D"/>
    <w:rsid w:val="00AF38E2"/>
    <w:rsid w:val="00AF417C"/>
    <w:rsid w:val="00AF46D9"/>
    <w:rsid w:val="00AF56A7"/>
    <w:rsid w:val="00AF681A"/>
    <w:rsid w:val="00AF6FD4"/>
    <w:rsid w:val="00B0090E"/>
    <w:rsid w:val="00B05867"/>
    <w:rsid w:val="00B07738"/>
    <w:rsid w:val="00B0781C"/>
    <w:rsid w:val="00B11639"/>
    <w:rsid w:val="00B137BB"/>
    <w:rsid w:val="00B1436C"/>
    <w:rsid w:val="00B145E1"/>
    <w:rsid w:val="00B147E8"/>
    <w:rsid w:val="00B14D29"/>
    <w:rsid w:val="00B1679D"/>
    <w:rsid w:val="00B177E8"/>
    <w:rsid w:val="00B17906"/>
    <w:rsid w:val="00B204B3"/>
    <w:rsid w:val="00B21CDA"/>
    <w:rsid w:val="00B22AC9"/>
    <w:rsid w:val="00B23EA8"/>
    <w:rsid w:val="00B23FC8"/>
    <w:rsid w:val="00B24142"/>
    <w:rsid w:val="00B243E4"/>
    <w:rsid w:val="00B269AC"/>
    <w:rsid w:val="00B2772B"/>
    <w:rsid w:val="00B30023"/>
    <w:rsid w:val="00B30BB6"/>
    <w:rsid w:val="00B31233"/>
    <w:rsid w:val="00B317ED"/>
    <w:rsid w:val="00B317FC"/>
    <w:rsid w:val="00B3282D"/>
    <w:rsid w:val="00B368F3"/>
    <w:rsid w:val="00B41906"/>
    <w:rsid w:val="00B42ACE"/>
    <w:rsid w:val="00B42B4B"/>
    <w:rsid w:val="00B42DF9"/>
    <w:rsid w:val="00B438BE"/>
    <w:rsid w:val="00B44027"/>
    <w:rsid w:val="00B44CA6"/>
    <w:rsid w:val="00B45F87"/>
    <w:rsid w:val="00B47B34"/>
    <w:rsid w:val="00B524FE"/>
    <w:rsid w:val="00B537E7"/>
    <w:rsid w:val="00B54B82"/>
    <w:rsid w:val="00B551C1"/>
    <w:rsid w:val="00B579FD"/>
    <w:rsid w:val="00B60DF1"/>
    <w:rsid w:val="00B61594"/>
    <w:rsid w:val="00B65C63"/>
    <w:rsid w:val="00B66179"/>
    <w:rsid w:val="00B661F7"/>
    <w:rsid w:val="00B6673F"/>
    <w:rsid w:val="00B70CFA"/>
    <w:rsid w:val="00B731E7"/>
    <w:rsid w:val="00B743DD"/>
    <w:rsid w:val="00B74725"/>
    <w:rsid w:val="00B77323"/>
    <w:rsid w:val="00B8039F"/>
    <w:rsid w:val="00B8041D"/>
    <w:rsid w:val="00B81278"/>
    <w:rsid w:val="00B82AF9"/>
    <w:rsid w:val="00B82F26"/>
    <w:rsid w:val="00B8420E"/>
    <w:rsid w:val="00B845BD"/>
    <w:rsid w:val="00B84728"/>
    <w:rsid w:val="00B85373"/>
    <w:rsid w:val="00B85DC5"/>
    <w:rsid w:val="00B8666E"/>
    <w:rsid w:val="00B87EEB"/>
    <w:rsid w:val="00B917AD"/>
    <w:rsid w:val="00B919BE"/>
    <w:rsid w:val="00B92B30"/>
    <w:rsid w:val="00B93E46"/>
    <w:rsid w:val="00B943F5"/>
    <w:rsid w:val="00B96735"/>
    <w:rsid w:val="00B967C1"/>
    <w:rsid w:val="00B96A08"/>
    <w:rsid w:val="00B971AC"/>
    <w:rsid w:val="00B97575"/>
    <w:rsid w:val="00BA033F"/>
    <w:rsid w:val="00BA0DE8"/>
    <w:rsid w:val="00BA25D4"/>
    <w:rsid w:val="00BA64AF"/>
    <w:rsid w:val="00BA654F"/>
    <w:rsid w:val="00BA6FBA"/>
    <w:rsid w:val="00BA772D"/>
    <w:rsid w:val="00BA7975"/>
    <w:rsid w:val="00BB007F"/>
    <w:rsid w:val="00BB00BB"/>
    <w:rsid w:val="00BB0D3E"/>
    <w:rsid w:val="00BB1C29"/>
    <w:rsid w:val="00BB2BB5"/>
    <w:rsid w:val="00BB3B6C"/>
    <w:rsid w:val="00BB4D48"/>
    <w:rsid w:val="00BB544A"/>
    <w:rsid w:val="00BC0799"/>
    <w:rsid w:val="00BC0A44"/>
    <w:rsid w:val="00BC2FDE"/>
    <w:rsid w:val="00BC30BA"/>
    <w:rsid w:val="00BC6129"/>
    <w:rsid w:val="00BC629A"/>
    <w:rsid w:val="00BC7A80"/>
    <w:rsid w:val="00BD02C0"/>
    <w:rsid w:val="00BD1618"/>
    <w:rsid w:val="00BD1F02"/>
    <w:rsid w:val="00BD2EEB"/>
    <w:rsid w:val="00BD33AC"/>
    <w:rsid w:val="00BD448D"/>
    <w:rsid w:val="00BD48C8"/>
    <w:rsid w:val="00BD6EC1"/>
    <w:rsid w:val="00BD70E1"/>
    <w:rsid w:val="00BD76E5"/>
    <w:rsid w:val="00BD78D8"/>
    <w:rsid w:val="00BE095E"/>
    <w:rsid w:val="00BE1631"/>
    <w:rsid w:val="00BE1682"/>
    <w:rsid w:val="00BE3E37"/>
    <w:rsid w:val="00BE4035"/>
    <w:rsid w:val="00BE44E6"/>
    <w:rsid w:val="00BE5ED7"/>
    <w:rsid w:val="00BE5F98"/>
    <w:rsid w:val="00BE64EA"/>
    <w:rsid w:val="00BE69A7"/>
    <w:rsid w:val="00BF2885"/>
    <w:rsid w:val="00BF3262"/>
    <w:rsid w:val="00BF412B"/>
    <w:rsid w:val="00C00A60"/>
    <w:rsid w:val="00C03422"/>
    <w:rsid w:val="00C04298"/>
    <w:rsid w:val="00C06937"/>
    <w:rsid w:val="00C06C76"/>
    <w:rsid w:val="00C07153"/>
    <w:rsid w:val="00C07A95"/>
    <w:rsid w:val="00C10183"/>
    <w:rsid w:val="00C1189C"/>
    <w:rsid w:val="00C1445D"/>
    <w:rsid w:val="00C1551C"/>
    <w:rsid w:val="00C15B7D"/>
    <w:rsid w:val="00C15DFB"/>
    <w:rsid w:val="00C1637B"/>
    <w:rsid w:val="00C163BB"/>
    <w:rsid w:val="00C17B9B"/>
    <w:rsid w:val="00C227E7"/>
    <w:rsid w:val="00C23916"/>
    <w:rsid w:val="00C30582"/>
    <w:rsid w:val="00C3289B"/>
    <w:rsid w:val="00C32A0A"/>
    <w:rsid w:val="00C33692"/>
    <w:rsid w:val="00C346B1"/>
    <w:rsid w:val="00C34D84"/>
    <w:rsid w:val="00C35CDB"/>
    <w:rsid w:val="00C36143"/>
    <w:rsid w:val="00C4023E"/>
    <w:rsid w:val="00C42303"/>
    <w:rsid w:val="00C4381B"/>
    <w:rsid w:val="00C43AF5"/>
    <w:rsid w:val="00C449C8"/>
    <w:rsid w:val="00C45675"/>
    <w:rsid w:val="00C458B9"/>
    <w:rsid w:val="00C45ED6"/>
    <w:rsid w:val="00C46E7B"/>
    <w:rsid w:val="00C51A4C"/>
    <w:rsid w:val="00C51D8E"/>
    <w:rsid w:val="00C520F6"/>
    <w:rsid w:val="00C53010"/>
    <w:rsid w:val="00C545D2"/>
    <w:rsid w:val="00C550F0"/>
    <w:rsid w:val="00C563CF"/>
    <w:rsid w:val="00C56B37"/>
    <w:rsid w:val="00C579F0"/>
    <w:rsid w:val="00C60254"/>
    <w:rsid w:val="00C6029E"/>
    <w:rsid w:val="00C625C1"/>
    <w:rsid w:val="00C63833"/>
    <w:rsid w:val="00C65727"/>
    <w:rsid w:val="00C659F0"/>
    <w:rsid w:val="00C661C4"/>
    <w:rsid w:val="00C666B0"/>
    <w:rsid w:val="00C67465"/>
    <w:rsid w:val="00C739F7"/>
    <w:rsid w:val="00C73A8E"/>
    <w:rsid w:val="00C73D2B"/>
    <w:rsid w:val="00C746FD"/>
    <w:rsid w:val="00C75231"/>
    <w:rsid w:val="00C75ED3"/>
    <w:rsid w:val="00C7683C"/>
    <w:rsid w:val="00C7747E"/>
    <w:rsid w:val="00C77B45"/>
    <w:rsid w:val="00C819DB"/>
    <w:rsid w:val="00C82123"/>
    <w:rsid w:val="00C82FDB"/>
    <w:rsid w:val="00C83088"/>
    <w:rsid w:val="00C83974"/>
    <w:rsid w:val="00C839D8"/>
    <w:rsid w:val="00C8456D"/>
    <w:rsid w:val="00C86789"/>
    <w:rsid w:val="00C86C46"/>
    <w:rsid w:val="00C8742D"/>
    <w:rsid w:val="00C8761C"/>
    <w:rsid w:val="00C87A63"/>
    <w:rsid w:val="00C94266"/>
    <w:rsid w:val="00C96A16"/>
    <w:rsid w:val="00CA0DBF"/>
    <w:rsid w:val="00CA21A6"/>
    <w:rsid w:val="00CA238B"/>
    <w:rsid w:val="00CA3035"/>
    <w:rsid w:val="00CA5A80"/>
    <w:rsid w:val="00CB16EE"/>
    <w:rsid w:val="00CB4BED"/>
    <w:rsid w:val="00CB4C3A"/>
    <w:rsid w:val="00CB6B1C"/>
    <w:rsid w:val="00CB7137"/>
    <w:rsid w:val="00CB7884"/>
    <w:rsid w:val="00CB7BB2"/>
    <w:rsid w:val="00CC26EE"/>
    <w:rsid w:val="00CC32CE"/>
    <w:rsid w:val="00CC5690"/>
    <w:rsid w:val="00CC681C"/>
    <w:rsid w:val="00CD0148"/>
    <w:rsid w:val="00CD05B4"/>
    <w:rsid w:val="00CD2CAB"/>
    <w:rsid w:val="00CD3E08"/>
    <w:rsid w:val="00CD4135"/>
    <w:rsid w:val="00CD5415"/>
    <w:rsid w:val="00CD56FE"/>
    <w:rsid w:val="00CD79F7"/>
    <w:rsid w:val="00CE18A4"/>
    <w:rsid w:val="00CE2014"/>
    <w:rsid w:val="00CE4334"/>
    <w:rsid w:val="00CE4F60"/>
    <w:rsid w:val="00CE5627"/>
    <w:rsid w:val="00CE62CF"/>
    <w:rsid w:val="00CE7608"/>
    <w:rsid w:val="00CF3181"/>
    <w:rsid w:val="00CF4DEC"/>
    <w:rsid w:val="00CF6178"/>
    <w:rsid w:val="00CF7668"/>
    <w:rsid w:val="00D02360"/>
    <w:rsid w:val="00D026D5"/>
    <w:rsid w:val="00D04A12"/>
    <w:rsid w:val="00D04E8D"/>
    <w:rsid w:val="00D07B62"/>
    <w:rsid w:val="00D07E16"/>
    <w:rsid w:val="00D1141D"/>
    <w:rsid w:val="00D118CF"/>
    <w:rsid w:val="00D13180"/>
    <w:rsid w:val="00D1376A"/>
    <w:rsid w:val="00D13FE2"/>
    <w:rsid w:val="00D159D7"/>
    <w:rsid w:val="00D15ED2"/>
    <w:rsid w:val="00D15F3B"/>
    <w:rsid w:val="00D15F85"/>
    <w:rsid w:val="00D17744"/>
    <w:rsid w:val="00D20498"/>
    <w:rsid w:val="00D21186"/>
    <w:rsid w:val="00D2181E"/>
    <w:rsid w:val="00D22648"/>
    <w:rsid w:val="00D2309D"/>
    <w:rsid w:val="00D2332E"/>
    <w:rsid w:val="00D2381D"/>
    <w:rsid w:val="00D24B21"/>
    <w:rsid w:val="00D25CB4"/>
    <w:rsid w:val="00D2735F"/>
    <w:rsid w:val="00D303EE"/>
    <w:rsid w:val="00D30F40"/>
    <w:rsid w:val="00D3107F"/>
    <w:rsid w:val="00D3134A"/>
    <w:rsid w:val="00D315C0"/>
    <w:rsid w:val="00D31F14"/>
    <w:rsid w:val="00D324D6"/>
    <w:rsid w:val="00D326DC"/>
    <w:rsid w:val="00D32C38"/>
    <w:rsid w:val="00D33328"/>
    <w:rsid w:val="00D33381"/>
    <w:rsid w:val="00D33A6E"/>
    <w:rsid w:val="00D343FE"/>
    <w:rsid w:val="00D34577"/>
    <w:rsid w:val="00D35B20"/>
    <w:rsid w:val="00D364EB"/>
    <w:rsid w:val="00D36844"/>
    <w:rsid w:val="00D4095C"/>
    <w:rsid w:val="00D41F49"/>
    <w:rsid w:val="00D432FA"/>
    <w:rsid w:val="00D4447C"/>
    <w:rsid w:val="00D44599"/>
    <w:rsid w:val="00D471E9"/>
    <w:rsid w:val="00D4733E"/>
    <w:rsid w:val="00D47F08"/>
    <w:rsid w:val="00D51B9E"/>
    <w:rsid w:val="00D51C1A"/>
    <w:rsid w:val="00D51DFB"/>
    <w:rsid w:val="00D52DE6"/>
    <w:rsid w:val="00D55DED"/>
    <w:rsid w:val="00D5668B"/>
    <w:rsid w:val="00D60874"/>
    <w:rsid w:val="00D61765"/>
    <w:rsid w:val="00D61D93"/>
    <w:rsid w:val="00D61FA1"/>
    <w:rsid w:val="00D63B2B"/>
    <w:rsid w:val="00D64166"/>
    <w:rsid w:val="00D669D6"/>
    <w:rsid w:val="00D7370D"/>
    <w:rsid w:val="00D73E55"/>
    <w:rsid w:val="00D75FFF"/>
    <w:rsid w:val="00D76279"/>
    <w:rsid w:val="00D77811"/>
    <w:rsid w:val="00D82561"/>
    <w:rsid w:val="00D82B05"/>
    <w:rsid w:val="00D84855"/>
    <w:rsid w:val="00D85E5F"/>
    <w:rsid w:val="00D91BE0"/>
    <w:rsid w:val="00D9259F"/>
    <w:rsid w:val="00D92D91"/>
    <w:rsid w:val="00D93787"/>
    <w:rsid w:val="00D95B73"/>
    <w:rsid w:val="00D96C9A"/>
    <w:rsid w:val="00D9777D"/>
    <w:rsid w:val="00DA1662"/>
    <w:rsid w:val="00DA2CF7"/>
    <w:rsid w:val="00DA45BB"/>
    <w:rsid w:val="00DB3464"/>
    <w:rsid w:val="00DB4174"/>
    <w:rsid w:val="00DB624C"/>
    <w:rsid w:val="00DB6D2D"/>
    <w:rsid w:val="00DC0814"/>
    <w:rsid w:val="00DC2CC0"/>
    <w:rsid w:val="00DC3E58"/>
    <w:rsid w:val="00DC50A6"/>
    <w:rsid w:val="00DD0177"/>
    <w:rsid w:val="00DD0FE9"/>
    <w:rsid w:val="00DD1F12"/>
    <w:rsid w:val="00DD2511"/>
    <w:rsid w:val="00DD2AC7"/>
    <w:rsid w:val="00DD60E0"/>
    <w:rsid w:val="00DD611C"/>
    <w:rsid w:val="00DD61AA"/>
    <w:rsid w:val="00DD76C6"/>
    <w:rsid w:val="00DE0878"/>
    <w:rsid w:val="00DE22C5"/>
    <w:rsid w:val="00DE32AC"/>
    <w:rsid w:val="00DE3E40"/>
    <w:rsid w:val="00DE42FA"/>
    <w:rsid w:val="00DE5A87"/>
    <w:rsid w:val="00DE7683"/>
    <w:rsid w:val="00DE7BB7"/>
    <w:rsid w:val="00DF021F"/>
    <w:rsid w:val="00DF052B"/>
    <w:rsid w:val="00DF097E"/>
    <w:rsid w:val="00DF0DCE"/>
    <w:rsid w:val="00DF701F"/>
    <w:rsid w:val="00DF72CB"/>
    <w:rsid w:val="00DF7B14"/>
    <w:rsid w:val="00E024EB"/>
    <w:rsid w:val="00E038C5"/>
    <w:rsid w:val="00E04798"/>
    <w:rsid w:val="00E04C3D"/>
    <w:rsid w:val="00E04C92"/>
    <w:rsid w:val="00E050C3"/>
    <w:rsid w:val="00E05B40"/>
    <w:rsid w:val="00E074B5"/>
    <w:rsid w:val="00E10669"/>
    <w:rsid w:val="00E11476"/>
    <w:rsid w:val="00E11F13"/>
    <w:rsid w:val="00E121DA"/>
    <w:rsid w:val="00E13119"/>
    <w:rsid w:val="00E1399E"/>
    <w:rsid w:val="00E13EAA"/>
    <w:rsid w:val="00E1554E"/>
    <w:rsid w:val="00E17641"/>
    <w:rsid w:val="00E17853"/>
    <w:rsid w:val="00E17F85"/>
    <w:rsid w:val="00E204DB"/>
    <w:rsid w:val="00E20BF9"/>
    <w:rsid w:val="00E2195C"/>
    <w:rsid w:val="00E253E8"/>
    <w:rsid w:val="00E26847"/>
    <w:rsid w:val="00E26A17"/>
    <w:rsid w:val="00E27817"/>
    <w:rsid w:val="00E304A9"/>
    <w:rsid w:val="00E332F1"/>
    <w:rsid w:val="00E34244"/>
    <w:rsid w:val="00E3534F"/>
    <w:rsid w:val="00E35E87"/>
    <w:rsid w:val="00E400F9"/>
    <w:rsid w:val="00E404DD"/>
    <w:rsid w:val="00E40767"/>
    <w:rsid w:val="00E43D37"/>
    <w:rsid w:val="00E43FE7"/>
    <w:rsid w:val="00E45548"/>
    <w:rsid w:val="00E458C2"/>
    <w:rsid w:val="00E459D3"/>
    <w:rsid w:val="00E47394"/>
    <w:rsid w:val="00E512B1"/>
    <w:rsid w:val="00E51644"/>
    <w:rsid w:val="00E532C8"/>
    <w:rsid w:val="00E539CB"/>
    <w:rsid w:val="00E54BC7"/>
    <w:rsid w:val="00E54C61"/>
    <w:rsid w:val="00E55975"/>
    <w:rsid w:val="00E56229"/>
    <w:rsid w:val="00E5720B"/>
    <w:rsid w:val="00E57A5F"/>
    <w:rsid w:val="00E60060"/>
    <w:rsid w:val="00E61D22"/>
    <w:rsid w:val="00E61E3F"/>
    <w:rsid w:val="00E6258F"/>
    <w:rsid w:val="00E6406B"/>
    <w:rsid w:val="00E64846"/>
    <w:rsid w:val="00E659F6"/>
    <w:rsid w:val="00E66218"/>
    <w:rsid w:val="00E72118"/>
    <w:rsid w:val="00E72C13"/>
    <w:rsid w:val="00E73919"/>
    <w:rsid w:val="00E74AD2"/>
    <w:rsid w:val="00E758D4"/>
    <w:rsid w:val="00E777E6"/>
    <w:rsid w:val="00E77D77"/>
    <w:rsid w:val="00E82156"/>
    <w:rsid w:val="00E82510"/>
    <w:rsid w:val="00E82881"/>
    <w:rsid w:val="00E85069"/>
    <w:rsid w:val="00E859BC"/>
    <w:rsid w:val="00E85BB5"/>
    <w:rsid w:val="00E906DD"/>
    <w:rsid w:val="00E936E1"/>
    <w:rsid w:val="00E9461A"/>
    <w:rsid w:val="00EA2A41"/>
    <w:rsid w:val="00EA4765"/>
    <w:rsid w:val="00EA56BB"/>
    <w:rsid w:val="00EB0658"/>
    <w:rsid w:val="00EB39F2"/>
    <w:rsid w:val="00EB53B8"/>
    <w:rsid w:val="00EB5C41"/>
    <w:rsid w:val="00EB6478"/>
    <w:rsid w:val="00EB677F"/>
    <w:rsid w:val="00EC0E7D"/>
    <w:rsid w:val="00EC14AE"/>
    <w:rsid w:val="00EC1ACE"/>
    <w:rsid w:val="00EC5AE1"/>
    <w:rsid w:val="00ED2A12"/>
    <w:rsid w:val="00ED30DF"/>
    <w:rsid w:val="00ED5C1F"/>
    <w:rsid w:val="00EE0C33"/>
    <w:rsid w:val="00EE105C"/>
    <w:rsid w:val="00EE2285"/>
    <w:rsid w:val="00EE3435"/>
    <w:rsid w:val="00EE3986"/>
    <w:rsid w:val="00EE58D2"/>
    <w:rsid w:val="00EE666B"/>
    <w:rsid w:val="00EE69AC"/>
    <w:rsid w:val="00EE7A7F"/>
    <w:rsid w:val="00EF0B39"/>
    <w:rsid w:val="00EF167C"/>
    <w:rsid w:val="00EF28C1"/>
    <w:rsid w:val="00EF28F5"/>
    <w:rsid w:val="00EF2C77"/>
    <w:rsid w:val="00EF40D9"/>
    <w:rsid w:val="00EF7800"/>
    <w:rsid w:val="00EF7D89"/>
    <w:rsid w:val="00F00878"/>
    <w:rsid w:val="00F02304"/>
    <w:rsid w:val="00F02410"/>
    <w:rsid w:val="00F02605"/>
    <w:rsid w:val="00F03741"/>
    <w:rsid w:val="00F0414A"/>
    <w:rsid w:val="00F04CB4"/>
    <w:rsid w:val="00F05C58"/>
    <w:rsid w:val="00F06DDC"/>
    <w:rsid w:val="00F07AB5"/>
    <w:rsid w:val="00F1082C"/>
    <w:rsid w:val="00F10878"/>
    <w:rsid w:val="00F10940"/>
    <w:rsid w:val="00F11CB6"/>
    <w:rsid w:val="00F15D22"/>
    <w:rsid w:val="00F170DC"/>
    <w:rsid w:val="00F17D58"/>
    <w:rsid w:val="00F20DD1"/>
    <w:rsid w:val="00F2103E"/>
    <w:rsid w:val="00F210B8"/>
    <w:rsid w:val="00F227E3"/>
    <w:rsid w:val="00F2372E"/>
    <w:rsid w:val="00F23F7C"/>
    <w:rsid w:val="00F24F7A"/>
    <w:rsid w:val="00F2677F"/>
    <w:rsid w:val="00F277A8"/>
    <w:rsid w:val="00F32BE4"/>
    <w:rsid w:val="00F33FD9"/>
    <w:rsid w:val="00F35C46"/>
    <w:rsid w:val="00F3677F"/>
    <w:rsid w:val="00F36FB9"/>
    <w:rsid w:val="00F41EFF"/>
    <w:rsid w:val="00F4263A"/>
    <w:rsid w:val="00F45974"/>
    <w:rsid w:val="00F46921"/>
    <w:rsid w:val="00F47F4D"/>
    <w:rsid w:val="00F50169"/>
    <w:rsid w:val="00F52A4D"/>
    <w:rsid w:val="00F52D0E"/>
    <w:rsid w:val="00F532BD"/>
    <w:rsid w:val="00F55561"/>
    <w:rsid w:val="00F55773"/>
    <w:rsid w:val="00F55E0D"/>
    <w:rsid w:val="00F57975"/>
    <w:rsid w:val="00F60BC1"/>
    <w:rsid w:val="00F61493"/>
    <w:rsid w:val="00F61FEE"/>
    <w:rsid w:val="00F6670C"/>
    <w:rsid w:val="00F668AE"/>
    <w:rsid w:val="00F668E3"/>
    <w:rsid w:val="00F67658"/>
    <w:rsid w:val="00F70068"/>
    <w:rsid w:val="00F70F3E"/>
    <w:rsid w:val="00F7114B"/>
    <w:rsid w:val="00F71440"/>
    <w:rsid w:val="00F7362C"/>
    <w:rsid w:val="00F73732"/>
    <w:rsid w:val="00F73A48"/>
    <w:rsid w:val="00F7438B"/>
    <w:rsid w:val="00F7608A"/>
    <w:rsid w:val="00F762F3"/>
    <w:rsid w:val="00F765C7"/>
    <w:rsid w:val="00F76C12"/>
    <w:rsid w:val="00F806BE"/>
    <w:rsid w:val="00F8088E"/>
    <w:rsid w:val="00F80BF7"/>
    <w:rsid w:val="00F814F8"/>
    <w:rsid w:val="00F83F97"/>
    <w:rsid w:val="00F84540"/>
    <w:rsid w:val="00F84B2B"/>
    <w:rsid w:val="00F84D41"/>
    <w:rsid w:val="00F84EE4"/>
    <w:rsid w:val="00F852B5"/>
    <w:rsid w:val="00F8726E"/>
    <w:rsid w:val="00F904E2"/>
    <w:rsid w:val="00F905D2"/>
    <w:rsid w:val="00F9127D"/>
    <w:rsid w:val="00F93B9E"/>
    <w:rsid w:val="00F94414"/>
    <w:rsid w:val="00F96386"/>
    <w:rsid w:val="00F96D83"/>
    <w:rsid w:val="00FA0CAA"/>
    <w:rsid w:val="00FA1347"/>
    <w:rsid w:val="00FA1690"/>
    <w:rsid w:val="00FA18EC"/>
    <w:rsid w:val="00FA2FFB"/>
    <w:rsid w:val="00FA30CA"/>
    <w:rsid w:val="00FA4EB8"/>
    <w:rsid w:val="00FA63F0"/>
    <w:rsid w:val="00FA65F3"/>
    <w:rsid w:val="00FA7418"/>
    <w:rsid w:val="00FA7C18"/>
    <w:rsid w:val="00FB1F30"/>
    <w:rsid w:val="00FB25A0"/>
    <w:rsid w:val="00FB2B2A"/>
    <w:rsid w:val="00FB3237"/>
    <w:rsid w:val="00FB43A7"/>
    <w:rsid w:val="00FB64D4"/>
    <w:rsid w:val="00FB7EA6"/>
    <w:rsid w:val="00FC00FB"/>
    <w:rsid w:val="00FC04A5"/>
    <w:rsid w:val="00FC168C"/>
    <w:rsid w:val="00FC23B2"/>
    <w:rsid w:val="00FC277F"/>
    <w:rsid w:val="00FC5C4E"/>
    <w:rsid w:val="00FC7D19"/>
    <w:rsid w:val="00FD168E"/>
    <w:rsid w:val="00FD5495"/>
    <w:rsid w:val="00FD5E6C"/>
    <w:rsid w:val="00FD739A"/>
    <w:rsid w:val="00FD7BFB"/>
    <w:rsid w:val="00FE0769"/>
    <w:rsid w:val="00FE1EC9"/>
    <w:rsid w:val="00FE248B"/>
    <w:rsid w:val="00FE2513"/>
    <w:rsid w:val="00FE2FDE"/>
    <w:rsid w:val="00FF0E23"/>
    <w:rsid w:val="00FF3124"/>
    <w:rsid w:val="00FF43CA"/>
    <w:rsid w:val="00FF6AAB"/>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712BE2"/>
  <w15:chartTrackingRefBased/>
  <w15:docId w15:val="{10EABECA-0278-45AA-8ECC-C5C78CFC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67"/>
    <w:pPr>
      <w:suppressAutoHyphens/>
    </w:pPr>
    <w:rPr>
      <w:sz w:val="24"/>
      <w:szCs w:val="24"/>
      <w:lang w:val="et-EE" w:eastAsia="ar-SA"/>
    </w:rPr>
  </w:style>
  <w:style w:type="paragraph" w:styleId="Heading1">
    <w:name w:val="heading 1"/>
    <w:basedOn w:val="Normal"/>
    <w:next w:val="Normal"/>
    <w:link w:val="Heading1Char"/>
    <w:uiPriority w:val="99"/>
    <w:qFormat/>
    <w:rsid w:val="00E10669"/>
    <w:pPr>
      <w:keepNext/>
      <w:numPr>
        <w:numId w:val="1"/>
      </w:numPr>
      <w:spacing w:before="120" w:after="40"/>
      <w:jc w:val="both"/>
      <w:outlineLvl w:val="0"/>
    </w:pPr>
    <w:rPr>
      <w:b/>
      <w:bCs/>
      <w:color w:val="1F497D"/>
      <w:sz w:val="28"/>
      <w:szCs w:val="22"/>
      <w:lang w:val="x-none"/>
    </w:rPr>
  </w:style>
  <w:style w:type="paragraph" w:styleId="Heading2">
    <w:name w:val="heading 2"/>
    <w:basedOn w:val="Normal"/>
    <w:next w:val="Normal"/>
    <w:link w:val="Heading2Char"/>
    <w:uiPriority w:val="99"/>
    <w:qFormat/>
    <w:rsid w:val="003907AB"/>
    <w:pPr>
      <w:keepNext/>
      <w:numPr>
        <w:ilvl w:val="1"/>
        <w:numId w:val="1"/>
      </w:numPr>
      <w:spacing w:before="40" w:after="40"/>
      <w:outlineLvl w:val="1"/>
    </w:pPr>
    <w:rPr>
      <w:b/>
      <w:color w:val="1F497D"/>
      <w:lang w:val="de-DE"/>
    </w:rPr>
  </w:style>
  <w:style w:type="paragraph" w:styleId="Heading3">
    <w:name w:val="heading 3"/>
    <w:basedOn w:val="Normal"/>
    <w:next w:val="Normal"/>
    <w:link w:val="Heading3Char"/>
    <w:uiPriority w:val="99"/>
    <w:qFormat/>
    <w:rsid w:val="00353842"/>
    <w:pPr>
      <w:keepNext/>
      <w:numPr>
        <w:ilvl w:val="2"/>
        <w:numId w:val="1"/>
      </w:numPr>
      <w:jc w:val="both"/>
      <w:outlineLvl w:val="2"/>
    </w:pPr>
    <w:rPr>
      <w:lang w:val="x-none"/>
    </w:rPr>
  </w:style>
  <w:style w:type="paragraph" w:styleId="Heading4">
    <w:name w:val="heading 4"/>
    <w:basedOn w:val="Normal"/>
    <w:next w:val="Normal"/>
    <w:link w:val="Heading4Char"/>
    <w:uiPriority w:val="99"/>
    <w:qFormat/>
    <w:rsid w:val="00353842"/>
    <w:pPr>
      <w:keepNext/>
      <w:numPr>
        <w:ilvl w:val="3"/>
        <w:numId w:val="1"/>
      </w:numPr>
      <w:jc w:val="center"/>
      <w:outlineLvl w:val="3"/>
    </w:pPr>
    <w:rPr>
      <w:b/>
      <w:bCs/>
      <w:lang w:val="x-none"/>
    </w:rPr>
  </w:style>
  <w:style w:type="paragraph" w:styleId="Heading5">
    <w:name w:val="heading 5"/>
    <w:basedOn w:val="Normal"/>
    <w:next w:val="Normal"/>
    <w:link w:val="Heading5Char"/>
    <w:uiPriority w:val="99"/>
    <w:qFormat/>
    <w:rsid w:val="00353842"/>
    <w:pPr>
      <w:keepNext/>
      <w:numPr>
        <w:ilvl w:val="4"/>
        <w:numId w:val="1"/>
      </w:numPr>
      <w:outlineLvl w:val="4"/>
    </w:pPr>
    <w:rPr>
      <w:lang w:val="de-DE"/>
    </w:rPr>
  </w:style>
  <w:style w:type="paragraph" w:styleId="Heading6">
    <w:name w:val="heading 6"/>
    <w:basedOn w:val="Normal"/>
    <w:next w:val="Normal"/>
    <w:link w:val="Heading6Char"/>
    <w:uiPriority w:val="99"/>
    <w:qFormat/>
    <w:rsid w:val="00353842"/>
    <w:pPr>
      <w:keepNext/>
      <w:numPr>
        <w:ilvl w:val="5"/>
        <w:numId w:val="1"/>
      </w:numPr>
      <w:jc w:val="both"/>
      <w:outlineLvl w:val="5"/>
    </w:pPr>
    <w:rPr>
      <w:b/>
      <w:bCs/>
      <w:lang w:val="x-none"/>
    </w:rPr>
  </w:style>
  <w:style w:type="paragraph" w:styleId="Heading7">
    <w:name w:val="heading 7"/>
    <w:basedOn w:val="Normal"/>
    <w:next w:val="Normal"/>
    <w:link w:val="Heading7Char"/>
    <w:uiPriority w:val="99"/>
    <w:qFormat/>
    <w:rsid w:val="00353842"/>
    <w:pPr>
      <w:keepNext/>
      <w:numPr>
        <w:ilvl w:val="6"/>
        <w:numId w:val="1"/>
      </w:numPr>
      <w:jc w:val="both"/>
      <w:outlineLvl w:val="6"/>
    </w:pPr>
    <w:rPr>
      <w:b/>
      <w:bCs/>
      <w:lang w:val="x-none"/>
    </w:rPr>
  </w:style>
  <w:style w:type="paragraph" w:styleId="Heading8">
    <w:name w:val="heading 8"/>
    <w:basedOn w:val="Normal"/>
    <w:next w:val="Normal"/>
    <w:link w:val="Heading8Char"/>
    <w:uiPriority w:val="99"/>
    <w:qFormat/>
    <w:rsid w:val="00353842"/>
    <w:pPr>
      <w:keepNext/>
      <w:numPr>
        <w:ilvl w:val="7"/>
        <w:numId w:val="1"/>
      </w:numPr>
      <w:jc w:val="both"/>
      <w:outlineLvl w:val="7"/>
    </w:pPr>
    <w:rPr>
      <w:lang w:val="x-none"/>
    </w:rPr>
  </w:style>
  <w:style w:type="paragraph" w:styleId="Heading9">
    <w:name w:val="heading 9"/>
    <w:basedOn w:val="Normal"/>
    <w:next w:val="Normal"/>
    <w:link w:val="Heading9Char"/>
    <w:uiPriority w:val="99"/>
    <w:qFormat/>
    <w:rsid w:val="00353842"/>
    <w:pPr>
      <w:keepNext/>
      <w:numPr>
        <w:ilvl w:val="8"/>
        <w:numId w:val="1"/>
      </w:numPr>
      <w:jc w:val="right"/>
      <w:outlineLvl w:val="8"/>
    </w:pPr>
    <w:rPr>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10669"/>
    <w:rPr>
      <w:b/>
      <w:bCs/>
      <w:color w:val="1F497D"/>
      <w:sz w:val="28"/>
      <w:szCs w:val="22"/>
      <w:lang w:val="x-none" w:eastAsia="ar-SA"/>
    </w:rPr>
  </w:style>
  <w:style w:type="character" w:customStyle="1" w:styleId="Heading2Char">
    <w:name w:val="Heading 2 Char"/>
    <w:link w:val="Heading2"/>
    <w:uiPriority w:val="99"/>
    <w:rsid w:val="003907AB"/>
    <w:rPr>
      <w:b/>
      <w:color w:val="1F497D"/>
      <w:sz w:val="24"/>
      <w:szCs w:val="24"/>
      <w:lang w:val="de-DE" w:eastAsia="ar-SA"/>
    </w:rPr>
  </w:style>
  <w:style w:type="character" w:customStyle="1" w:styleId="Heading3Char">
    <w:name w:val="Heading 3 Char"/>
    <w:link w:val="Heading3"/>
    <w:uiPriority w:val="99"/>
    <w:rsid w:val="000723EB"/>
    <w:rPr>
      <w:sz w:val="24"/>
      <w:szCs w:val="24"/>
      <w:lang w:val="x-none" w:eastAsia="ar-SA"/>
    </w:rPr>
  </w:style>
  <w:style w:type="character" w:customStyle="1" w:styleId="Heading4Char">
    <w:name w:val="Heading 4 Char"/>
    <w:link w:val="Heading4"/>
    <w:uiPriority w:val="99"/>
    <w:rsid w:val="000723EB"/>
    <w:rPr>
      <w:b/>
      <w:bCs/>
      <w:sz w:val="24"/>
      <w:szCs w:val="24"/>
      <w:lang w:val="x-none" w:eastAsia="ar-SA"/>
    </w:rPr>
  </w:style>
  <w:style w:type="character" w:customStyle="1" w:styleId="Heading5Char">
    <w:name w:val="Heading 5 Char"/>
    <w:link w:val="Heading5"/>
    <w:uiPriority w:val="99"/>
    <w:rsid w:val="000723EB"/>
    <w:rPr>
      <w:sz w:val="24"/>
      <w:szCs w:val="24"/>
      <w:lang w:val="de-DE" w:eastAsia="ar-SA"/>
    </w:rPr>
  </w:style>
  <w:style w:type="character" w:customStyle="1" w:styleId="Heading6Char">
    <w:name w:val="Heading 6 Char"/>
    <w:link w:val="Heading6"/>
    <w:uiPriority w:val="99"/>
    <w:rsid w:val="000723EB"/>
    <w:rPr>
      <w:b/>
      <w:bCs/>
      <w:sz w:val="24"/>
      <w:szCs w:val="24"/>
      <w:lang w:val="x-none" w:eastAsia="ar-SA"/>
    </w:rPr>
  </w:style>
  <w:style w:type="character" w:customStyle="1" w:styleId="Heading7Char">
    <w:name w:val="Heading 7 Char"/>
    <w:link w:val="Heading7"/>
    <w:uiPriority w:val="99"/>
    <w:rsid w:val="000723EB"/>
    <w:rPr>
      <w:b/>
      <w:bCs/>
      <w:sz w:val="24"/>
      <w:szCs w:val="24"/>
      <w:lang w:val="x-none" w:eastAsia="ar-SA"/>
    </w:rPr>
  </w:style>
  <w:style w:type="character" w:customStyle="1" w:styleId="Heading8Char">
    <w:name w:val="Heading 8 Char"/>
    <w:link w:val="Heading8"/>
    <w:uiPriority w:val="99"/>
    <w:rsid w:val="000723EB"/>
    <w:rPr>
      <w:sz w:val="24"/>
      <w:szCs w:val="24"/>
      <w:lang w:val="x-none" w:eastAsia="ar-SA"/>
    </w:rPr>
  </w:style>
  <w:style w:type="character" w:customStyle="1" w:styleId="Heading9Char">
    <w:name w:val="Heading 9 Char"/>
    <w:link w:val="Heading9"/>
    <w:uiPriority w:val="99"/>
    <w:rsid w:val="000723EB"/>
    <w:rPr>
      <w:b/>
      <w:bCs/>
      <w:sz w:val="24"/>
      <w:szCs w:val="24"/>
      <w:lang w:val="x-none" w:eastAsia="ar-SA"/>
    </w:rPr>
  </w:style>
  <w:style w:type="character" w:customStyle="1" w:styleId="WW8Num3z0">
    <w:name w:val="WW8Num3z0"/>
    <w:uiPriority w:val="99"/>
    <w:rsid w:val="00353842"/>
    <w:rPr>
      <w:color w:val="000000"/>
    </w:rPr>
  </w:style>
  <w:style w:type="character" w:customStyle="1" w:styleId="WW8Num17z1">
    <w:name w:val="WW8Num17z1"/>
    <w:uiPriority w:val="99"/>
    <w:rsid w:val="00353842"/>
    <w:rPr>
      <w:color w:val="003366"/>
    </w:rPr>
  </w:style>
  <w:style w:type="character" w:styleId="PageNumber">
    <w:name w:val="page number"/>
    <w:uiPriority w:val="99"/>
    <w:semiHidden/>
    <w:rsid w:val="00353842"/>
    <w:rPr>
      <w:rFonts w:cs="Times New Roman"/>
    </w:rPr>
  </w:style>
  <w:style w:type="character" w:customStyle="1" w:styleId="article">
    <w:name w:val="article"/>
    <w:uiPriority w:val="99"/>
    <w:rsid w:val="00353842"/>
    <w:rPr>
      <w:rFonts w:cs="Times New Roman"/>
    </w:rPr>
  </w:style>
  <w:style w:type="character" w:customStyle="1" w:styleId="Nummerdussmbolid">
    <w:name w:val="Nummerdussümbolid"/>
    <w:uiPriority w:val="99"/>
    <w:rsid w:val="00353842"/>
  </w:style>
  <w:style w:type="paragraph" w:customStyle="1" w:styleId="Pealkiri1">
    <w:name w:val="Pealkiri1"/>
    <w:basedOn w:val="Normal"/>
    <w:next w:val="BodyText"/>
    <w:uiPriority w:val="99"/>
    <w:rsid w:val="00353842"/>
    <w:pPr>
      <w:keepNext/>
      <w:spacing w:before="240" w:after="120"/>
    </w:pPr>
    <w:rPr>
      <w:rFonts w:ascii="Arial" w:hAnsi="Arial" w:cs="Tahoma"/>
      <w:sz w:val="28"/>
      <w:szCs w:val="28"/>
    </w:rPr>
  </w:style>
  <w:style w:type="paragraph" w:styleId="BodyText">
    <w:name w:val="Body Text"/>
    <w:basedOn w:val="Normal"/>
    <w:link w:val="BodyTextChar"/>
    <w:uiPriority w:val="99"/>
    <w:semiHidden/>
    <w:rsid w:val="00353842"/>
    <w:pPr>
      <w:jc w:val="both"/>
    </w:pPr>
    <w:rPr>
      <w:lang w:val="x-none"/>
    </w:rPr>
  </w:style>
  <w:style w:type="character" w:customStyle="1" w:styleId="BodyTextChar">
    <w:name w:val="Body Text Char"/>
    <w:link w:val="BodyText"/>
    <w:uiPriority w:val="99"/>
    <w:semiHidden/>
    <w:rsid w:val="000723EB"/>
    <w:rPr>
      <w:sz w:val="24"/>
      <w:szCs w:val="24"/>
      <w:lang w:eastAsia="ar-SA"/>
    </w:rPr>
  </w:style>
  <w:style w:type="paragraph" w:styleId="List">
    <w:name w:val="List"/>
    <w:basedOn w:val="BodyText"/>
    <w:uiPriority w:val="99"/>
    <w:semiHidden/>
    <w:rsid w:val="00353842"/>
    <w:rPr>
      <w:rFonts w:cs="Tahoma"/>
    </w:rPr>
  </w:style>
  <w:style w:type="paragraph" w:customStyle="1" w:styleId="Pealdis1">
    <w:name w:val="Pealdis1"/>
    <w:basedOn w:val="Normal"/>
    <w:uiPriority w:val="99"/>
    <w:rsid w:val="00353842"/>
    <w:pPr>
      <w:suppressLineNumbers/>
      <w:spacing w:before="120" w:after="120"/>
    </w:pPr>
    <w:rPr>
      <w:rFonts w:cs="Tahoma"/>
      <w:i/>
      <w:iCs/>
    </w:rPr>
  </w:style>
  <w:style w:type="paragraph" w:customStyle="1" w:styleId="Register">
    <w:name w:val="Register"/>
    <w:basedOn w:val="Normal"/>
    <w:uiPriority w:val="99"/>
    <w:rsid w:val="00353842"/>
    <w:pPr>
      <w:suppressLineNumbers/>
    </w:pPr>
    <w:rPr>
      <w:rFonts w:cs="Tahoma"/>
    </w:rPr>
  </w:style>
  <w:style w:type="paragraph" w:styleId="Header">
    <w:name w:val="header"/>
    <w:basedOn w:val="Normal"/>
    <w:link w:val="HeaderChar"/>
    <w:uiPriority w:val="99"/>
    <w:semiHidden/>
    <w:rsid w:val="00353842"/>
    <w:pPr>
      <w:tabs>
        <w:tab w:val="center" w:pos="4536"/>
        <w:tab w:val="right" w:pos="9072"/>
      </w:tabs>
    </w:pPr>
    <w:rPr>
      <w:lang w:val="x-none"/>
    </w:rPr>
  </w:style>
  <w:style w:type="character" w:customStyle="1" w:styleId="HeaderChar">
    <w:name w:val="Header Char"/>
    <w:link w:val="Header"/>
    <w:uiPriority w:val="99"/>
    <w:semiHidden/>
    <w:rsid w:val="000723EB"/>
    <w:rPr>
      <w:sz w:val="24"/>
      <w:szCs w:val="24"/>
      <w:lang w:eastAsia="ar-SA"/>
    </w:rPr>
  </w:style>
  <w:style w:type="paragraph" w:styleId="Footer">
    <w:name w:val="footer"/>
    <w:basedOn w:val="Normal"/>
    <w:link w:val="FooterChar"/>
    <w:uiPriority w:val="99"/>
    <w:rsid w:val="00353842"/>
    <w:pPr>
      <w:tabs>
        <w:tab w:val="center" w:pos="4536"/>
        <w:tab w:val="right" w:pos="9072"/>
      </w:tabs>
    </w:pPr>
    <w:rPr>
      <w:sz w:val="20"/>
      <w:szCs w:val="20"/>
      <w:lang w:val="de-DE"/>
    </w:rPr>
  </w:style>
  <w:style w:type="character" w:customStyle="1" w:styleId="FooterChar">
    <w:name w:val="Footer Char"/>
    <w:link w:val="Footer"/>
    <w:uiPriority w:val="99"/>
    <w:locked/>
    <w:rsid w:val="00D82561"/>
    <w:rPr>
      <w:rFonts w:cs="Times New Roman"/>
      <w:lang w:val="de-DE" w:eastAsia="ar-SA" w:bidi="ar-SA"/>
    </w:rPr>
  </w:style>
  <w:style w:type="paragraph" w:styleId="BodyTextIndent">
    <w:name w:val="Body Text Indent"/>
    <w:basedOn w:val="Normal"/>
    <w:link w:val="BodyTextIndentChar"/>
    <w:uiPriority w:val="99"/>
    <w:semiHidden/>
    <w:rsid w:val="00353842"/>
    <w:pPr>
      <w:jc w:val="both"/>
    </w:pPr>
    <w:rPr>
      <w:lang w:val="x-none"/>
    </w:rPr>
  </w:style>
  <w:style w:type="character" w:customStyle="1" w:styleId="BodyTextIndentChar">
    <w:name w:val="Body Text Indent Char"/>
    <w:link w:val="BodyTextIndent"/>
    <w:uiPriority w:val="99"/>
    <w:semiHidden/>
    <w:rsid w:val="000723EB"/>
    <w:rPr>
      <w:sz w:val="24"/>
      <w:szCs w:val="24"/>
      <w:lang w:eastAsia="ar-SA"/>
    </w:rPr>
  </w:style>
  <w:style w:type="paragraph" w:styleId="BodyText3">
    <w:name w:val="Body Text 3"/>
    <w:basedOn w:val="Normal"/>
    <w:link w:val="BodyText3Char"/>
    <w:uiPriority w:val="99"/>
    <w:rsid w:val="00353842"/>
    <w:pPr>
      <w:jc w:val="both"/>
    </w:pPr>
    <w:rPr>
      <w:b/>
      <w:bCs/>
      <w:color w:val="0000FF"/>
    </w:rPr>
  </w:style>
  <w:style w:type="character" w:customStyle="1" w:styleId="BodyText3Char">
    <w:name w:val="Body Text 3 Char"/>
    <w:link w:val="BodyText3"/>
    <w:uiPriority w:val="99"/>
    <w:locked/>
    <w:rsid w:val="00B11639"/>
    <w:rPr>
      <w:rFonts w:cs="Times New Roman"/>
      <w:b/>
      <w:bCs/>
      <w:color w:val="0000FF"/>
      <w:sz w:val="24"/>
      <w:szCs w:val="24"/>
      <w:lang w:val="et-EE" w:eastAsia="ar-SA" w:bidi="ar-SA"/>
    </w:rPr>
  </w:style>
  <w:style w:type="paragraph" w:styleId="BodyTextIndent2">
    <w:name w:val="Body Text Indent 2"/>
    <w:basedOn w:val="Normal"/>
    <w:link w:val="BodyTextIndent2Char"/>
    <w:uiPriority w:val="99"/>
    <w:rsid w:val="00353842"/>
    <w:pPr>
      <w:ind w:left="360"/>
    </w:pPr>
    <w:rPr>
      <w:lang w:val="x-none"/>
    </w:rPr>
  </w:style>
  <w:style w:type="character" w:customStyle="1" w:styleId="BodyTextIndent2Char">
    <w:name w:val="Body Text Indent 2 Char"/>
    <w:link w:val="BodyTextIndent2"/>
    <w:uiPriority w:val="99"/>
    <w:semiHidden/>
    <w:rsid w:val="000723EB"/>
    <w:rPr>
      <w:sz w:val="24"/>
      <w:szCs w:val="24"/>
      <w:lang w:eastAsia="ar-SA"/>
    </w:rPr>
  </w:style>
  <w:style w:type="paragraph" w:styleId="BodyTextIndent3">
    <w:name w:val="Body Text Indent 3"/>
    <w:basedOn w:val="Normal"/>
    <w:link w:val="BodyTextIndent3Char"/>
    <w:uiPriority w:val="99"/>
    <w:rsid w:val="00353842"/>
    <w:pPr>
      <w:ind w:left="360"/>
    </w:pPr>
    <w:rPr>
      <w:sz w:val="16"/>
      <w:szCs w:val="16"/>
      <w:lang w:val="x-none"/>
    </w:rPr>
  </w:style>
  <w:style w:type="character" w:customStyle="1" w:styleId="BodyTextIndent3Char">
    <w:name w:val="Body Text Indent 3 Char"/>
    <w:link w:val="BodyTextIndent3"/>
    <w:uiPriority w:val="99"/>
    <w:semiHidden/>
    <w:rsid w:val="000723EB"/>
    <w:rPr>
      <w:sz w:val="16"/>
      <w:szCs w:val="16"/>
      <w:lang w:eastAsia="ar-SA"/>
    </w:rPr>
  </w:style>
  <w:style w:type="paragraph" w:styleId="Title">
    <w:name w:val="Title"/>
    <w:basedOn w:val="Normal"/>
    <w:next w:val="Subtitle"/>
    <w:link w:val="TitleChar"/>
    <w:uiPriority w:val="10"/>
    <w:qFormat/>
    <w:rsid w:val="00353842"/>
    <w:pPr>
      <w:widowControl w:val="0"/>
      <w:autoSpaceDE w:val="0"/>
      <w:jc w:val="center"/>
    </w:pPr>
    <w:rPr>
      <w:rFonts w:ascii="Cambria" w:hAnsi="Cambria"/>
      <w:b/>
      <w:bCs/>
      <w:kern w:val="28"/>
      <w:sz w:val="32"/>
      <w:szCs w:val="32"/>
      <w:lang w:val="x-none"/>
    </w:rPr>
  </w:style>
  <w:style w:type="character" w:customStyle="1" w:styleId="TitleChar">
    <w:name w:val="Title Char"/>
    <w:link w:val="Title"/>
    <w:uiPriority w:val="10"/>
    <w:rsid w:val="000723EB"/>
    <w:rPr>
      <w:rFonts w:ascii="Cambria" w:eastAsia="Times New Roman" w:hAnsi="Cambria" w:cs="Times New Roman"/>
      <w:b/>
      <w:bCs/>
      <w:kern w:val="28"/>
      <w:sz w:val="32"/>
      <w:szCs w:val="32"/>
      <w:lang w:eastAsia="ar-SA"/>
    </w:rPr>
  </w:style>
  <w:style w:type="paragraph" w:styleId="Subtitle">
    <w:name w:val="Subtitle"/>
    <w:basedOn w:val="Pealkiri1"/>
    <w:next w:val="BodyText"/>
    <w:link w:val="SubtitleChar"/>
    <w:uiPriority w:val="11"/>
    <w:qFormat/>
    <w:rsid w:val="00353842"/>
    <w:pPr>
      <w:jc w:val="center"/>
    </w:pPr>
    <w:rPr>
      <w:rFonts w:ascii="Cambria" w:hAnsi="Cambria" w:cs="Times New Roman"/>
      <w:sz w:val="24"/>
      <w:szCs w:val="24"/>
      <w:lang w:val="x-none"/>
    </w:rPr>
  </w:style>
  <w:style w:type="character" w:customStyle="1" w:styleId="SubtitleChar">
    <w:name w:val="Subtitle Char"/>
    <w:link w:val="Subtitle"/>
    <w:uiPriority w:val="11"/>
    <w:rsid w:val="000723EB"/>
    <w:rPr>
      <w:rFonts w:ascii="Cambria" w:eastAsia="Times New Roman" w:hAnsi="Cambria" w:cs="Times New Roman"/>
      <w:sz w:val="24"/>
      <w:szCs w:val="24"/>
      <w:lang w:eastAsia="ar-SA"/>
    </w:rPr>
  </w:style>
  <w:style w:type="paragraph" w:styleId="BodyText2">
    <w:name w:val="Body Text 2"/>
    <w:basedOn w:val="Normal"/>
    <w:link w:val="BodyText2Char"/>
    <w:uiPriority w:val="99"/>
    <w:rsid w:val="00353842"/>
    <w:rPr>
      <w:lang w:val="x-none"/>
    </w:rPr>
  </w:style>
  <w:style w:type="character" w:customStyle="1" w:styleId="BodyText2Char">
    <w:name w:val="Body Text 2 Char"/>
    <w:link w:val="BodyText2"/>
    <w:uiPriority w:val="99"/>
    <w:semiHidden/>
    <w:rsid w:val="000723EB"/>
    <w:rPr>
      <w:sz w:val="24"/>
      <w:szCs w:val="24"/>
      <w:lang w:eastAsia="ar-SA"/>
    </w:rPr>
  </w:style>
  <w:style w:type="paragraph" w:customStyle="1" w:styleId="ShortReturnAddress">
    <w:name w:val="Short Return Address"/>
    <w:basedOn w:val="Normal"/>
    <w:uiPriority w:val="99"/>
    <w:rsid w:val="00353842"/>
    <w:rPr>
      <w:szCs w:val="20"/>
    </w:rPr>
  </w:style>
  <w:style w:type="paragraph" w:styleId="NormalWeb">
    <w:name w:val="Normal (Web)"/>
    <w:basedOn w:val="Normal"/>
    <w:uiPriority w:val="99"/>
    <w:rsid w:val="00353842"/>
    <w:pPr>
      <w:spacing w:before="100" w:after="100"/>
    </w:pPr>
    <w:rPr>
      <w:color w:val="000000"/>
      <w:lang w:val="en-GB"/>
    </w:rPr>
  </w:style>
  <w:style w:type="paragraph" w:customStyle="1" w:styleId="Tabelisisu">
    <w:name w:val="Tabeli sisu"/>
    <w:basedOn w:val="Normal"/>
    <w:uiPriority w:val="99"/>
    <w:rsid w:val="00353842"/>
    <w:pPr>
      <w:suppressLineNumbers/>
    </w:pPr>
  </w:style>
  <w:style w:type="paragraph" w:customStyle="1" w:styleId="Tabelipis">
    <w:name w:val="Tabeli päis"/>
    <w:basedOn w:val="Tabelisisu"/>
    <w:uiPriority w:val="99"/>
    <w:rsid w:val="00353842"/>
    <w:pPr>
      <w:jc w:val="center"/>
    </w:pPr>
    <w:rPr>
      <w:b/>
      <w:bCs/>
    </w:rPr>
  </w:style>
  <w:style w:type="paragraph" w:customStyle="1" w:styleId="Paneelisisu">
    <w:name w:val="Paneeli sisu"/>
    <w:basedOn w:val="BodyText"/>
    <w:uiPriority w:val="99"/>
    <w:rsid w:val="00353842"/>
  </w:style>
  <w:style w:type="character" w:styleId="CommentReference">
    <w:name w:val="annotation reference"/>
    <w:uiPriority w:val="99"/>
    <w:semiHidden/>
    <w:rsid w:val="003C22C8"/>
    <w:rPr>
      <w:rFonts w:cs="Times New Roman"/>
      <w:sz w:val="16"/>
      <w:szCs w:val="16"/>
    </w:rPr>
  </w:style>
  <w:style w:type="paragraph" w:styleId="CommentText">
    <w:name w:val="annotation text"/>
    <w:basedOn w:val="Normal"/>
    <w:link w:val="CommentTextChar"/>
    <w:uiPriority w:val="99"/>
    <w:semiHidden/>
    <w:rsid w:val="003C22C8"/>
    <w:rPr>
      <w:sz w:val="20"/>
      <w:szCs w:val="20"/>
    </w:rPr>
  </w:style>
  <w:style w:type="character" w:customStyle="1" w:styleId="CommentTextChar">
    <w:name w:val="Comment Text Char"/>
    <w:link w:val="CommentText"/>
    <w:uiPriority w:val="99"/>
    <w:semiHidden/>
    <w:locked/>
    <w:rsid w:val="003C22C8"/>
    <w:rPr>
      <w:rFonts w:cs="Times New Roman"/>
      <w:lang w:val="et-EE" w:eastAsia="ar-SA" w:bidi="ar-SA"/>
    </w:rPr>
  </w:style>
  <w:style w:type="paragraph" w:styleId="CommentSubject">
    <w:name w:val="annotation subject"/>
    <w:basedOn w:val="CommentText"/>
    <w:next w:val="CommentText"/>
    <w:link w:val="CommentSubjectChar"/>
    <w:uiPriority w:val="99"/>
    <w:semiHidden/>
    <w:rsid w:val="003C22C8"/>
    <w:rPr>
      <w:b/>
      <w:bCs/>
    </w:rPr>
  </w:style>
  <w:style w:type="character" w:customStyle="1" w:styleId="CommentSubjectChar">
    <w:name w:val="Comment Subject Char"/>
    <w:link w:val="CommentSubject"/>
    <w:uiPriority w:val="99"/>
    <w:semiHidden/>
    <w:locked/>
    <w:rsid w:val="003C22C8"/>
    <w:rPr>
      <w:rFonts w:cs="Times New Roman"/>
      <w:b/>
      <w:bCs/>
      <w:lang w:val="et-EE" w:eastAsia="ar-SA" w:bidi="ar-SA"/>
    </w:rPr>
  </w:style>
  <w:style w:type="paragraph" w:styleId="BalloonText">
    <w:name w:val="Balloon Text"/>
    <w:basedOn w:val="Normal"/>
    <w:link w:val="BalloonTextChar"/>
    <w:uiPriority w:val="99"/>
    <w:semiHidden/>
    <w:rsid w:val="003C22C8"/>
    <w:rPr>
      <w:rFonts w:ascii="Tahoma" w:hAnsi="Tahoma" w:cs="Tahoma"/>
      <w:sz w:val="16"/>
      <w:szCs w:val="16"/>
    </w:rPr>
  </w:style>
  <w:style w:type="character" w:customStyle="1" w:styleId="BalloonTextChar">
    <w:name w:val="Balloon Text Char"/>
    <w:link w:val="BalloonText"/>
    <w:uiPriority w:val="99"/>
    <w:semiHidden/>
    <w:locked/>
    <w:rsid w:val="003C22C8"/>
    <w:rPr>
      <w:rFonts w:ascii="Tahoma" w:hAnsi="Tahoma" w:cs="Tahoma"/>
      <w:sz w:val="16"/>
      <w:szCs w:val="16"/>
      <w:lang w:val="et-EE" w:eastAsia="ar-SA" w:bidi="ar-SA"/>
    </w:rPr>
  </w:style>
  <w:style w:type="paragraph" w:styleId="ListParagraph">
    <w:name w:val="List Paragraph"/>
    <w:basedOn w:val="Normal"/>
    <w:uiPriority w:val="34"/>
    <w:qFormat/>
    <w:rsid w:val="00EB53B8"/>
    <w:pPr>
      <w:ind w:left="720"/>
      <w:contextualSpacing/>
    </w:pPr>
  </w:style>
  <w:style w:type="paragraph" w:customStyle="1" w:styleId="msolistparagraph0">
    <w:name w:val="msolistparagraph"/>
    <w:basedOn w:val="Normal"/>
    <w:rsid w:val="004B2F1F"/>
    <w:pPr>
      <w:suppressAutoHyphens w:val="0"/>
      <w:ind w:left="720"/>
    </w:pPr>
    <w:rPr>
      <w:rFonts w:ascii="Calibri" w:hAnsi="Calibri"/>
      <w:sz w:val="22"/>
      <w:szCs w:val="22"/>
      <w:lang w:val="en-US" w:eastAsia="en-US"/>
    </w:rPr>
  </w:style>
  <w:style w:type="paragraph" w:customStyle="1" w:styleId="tpsustus">
    <w:name w:val="täpsustus"/>
    <w:basedOn w:val="Normal"/>
    <w:qFormat/>
    <w:rsid w:val="00BE3E37"/>
    <w:pPr>
      <w:ind w:left="1134"/>
    </w:pPr>
    <w:rPr>
      <w:rFonts w:ascii="Arial" w:hAnsi="Arial"/>
      <w:i/>
      <w:color w:val="E36C0A"/>
      <w:sz w:val="22"/>
    </w:rPr>
  </w:style>
  <w:style w:type="table" w:styleId="TableGrid">
    <w:name w:val="Table Grid"/>
    <w:basedOn w:val="TableNormal"/>
    <w:rsid w:val="000C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0C31BD"/>
    <w:rPr>
      <w:b/>
      <w:bCs/>
      <w:smallCaps/>
      <w:spacing w:val="5"/>
    </w:rPr>
  </w:style>
  <w:style w:type="character" w:styleId="SubtleReference">
    <w:name w:val="Subtle Reference"/>
    <w:uiPriority w:val="31"/>
    <w:qFormat/>
    <w:rsid w:val="000C31BD"/>
    <w:rPr>
      <w:smallCaps/>
      <w:color w:val="C0504D"/>
      <w:u w:val="single"/>
    </w:rPr>
  </w:style>
  <w:style w:type="paragraph" w:styleId="IntenseQuote">
    <w:name w:val="Intense Quote"/>
    <w:basedOn w:val="Normal"/>
    <w:next w:val="Normal"/>
    <w:link w:val="IntenseQuoteChar"/>
    <w:uiPriority w:val="30"/>
    <w:qFormat/>
    <w:rsid w:val="000C31BD"/>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0C31BD"/>
    <w:rPr>
      <w:b/>
      <w:bCs/>
      <w:i/>
      <w:iCs/>
      <w:color w:val="4F81BD"/>
      <w:sz w:val="24"/>
      <w:szCs w:val="24"/>
      <w:lang w:eastAsia="ar-SA"/>
    </w:rPr>
  </w:style>
  <w:style w:type="paragraph" w:customStyle="1" w:styleId="Style1">
    <w:name w:val="Style1"/>
    <w:basedOn w:val="Normal"/>
    <w:qFormat/>
    <w:rsid w:val="000C31BD"/>
    <w:pPr>
      <w:jc w:val="center"/>
    </w:pPr>
    <w:rPr>
      <w:sz w:val="22"/>
      <w:vertAlign w:val="superscript"/>
    </w:rPr>
  </w:style>
  <w:style w:type="paragraph" w:customStyle="1" w:styleId="WW-BodyText2">
    <w:name w:val="WW-Body Text 2"/>
    <w:basedOn w:val="Normal"/>
    <w:rsid w:val="007C727D"/>
    <w:pPr>
      <w:autoSpaceDE w:val="0"/>
      <w:autoSpaceDN w:val="0"/>
      <w:spacing w:before="120"/>
      <w:jc w:val="center"/>
    </w:pPr>
    <w:rPr>
      <w:lang w:eastAsia="en-US"/>
    </w:rPr>
  </w:style>
  <w:style w:type="table" w:customStyle="1" w:styleId="TableGrid1">
    <w:name w:val="Table Grid1"/>
    <w:basedOn w:val="TableNormal"/>
    <w:next w:val="TableGrid"/>
    <w:uiPriority w:val="39"/>
    <w:rsid w:val="00914E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D5A04"/>
    <w:rPr>
      <w:sz w:val="20"/>
      <w:szCs w:val="20"/>
      <w:lang w:val="x-none"/>
    </w:rPr>
  </w:style>
  <w:style w:type="character" w:customStyle="1" w:styleId="EndnoteTextChar">
    <w:name w:val="Endnote Text Char"/>
    <w:link w:val="EndnoteText"/>
    <w:uiPriority w:val="99"/>
    <w:semiHidden/>
    <w:rsid w:val="001D5A04"/>
    <w:rPr>
      <w:lang w:eastAsia="ar-SA"/>
    </w:rPr>
  </w:style>
  <w:style w:type="character" w:styleId="EndnoteReference">
    <w:name w:val="endnote reference"/>
    <w:uiPriority w:val="99"/>
    <w:semiHidden/>
    <w:unhideWhenUsed/>
    <w:rsid w:val="001D5A04"/>
    <w:rPr>
      <w:vertAlign w:val="superscript"/>
    </w:rPr>
  </w:style>
  <w:style w:type="paragraph" w:styleId="FootnoteText">
    <w:name w:val="footnote text"/>
    <w:basedOn w:val="Normal"/>
    <w:link w:val="FootnoteTextChar"/>
    <w:uiPriority w:val="99"/>
    <w:semiHidden/>
    <w:unhideWhenUsed/>
    <w:rsid w:val="001D5A04"/>
    <w:rPr>
      <w:sz w:val="20"/>
      <w:szCs w:val="20"/>
      <w:lang w:val="x-none"/>
    </w:rPr>
  </w:style>
  <w:style w:type="character" w:customStyle="1" w:styleId="FootnoteTextChar">
    <w:name w:val="Footnote Text Char"/>
    <w:link w:val="FootnoteText"/>
    <w:uiPriority w:val="99"/>
    <w:semiHidden/>
    <w:rsid w:val="001D5A04"/>
    <w:rPr>
      <w:lang w:eastAsia="ar-SA"/>
    </w:rPr>
  </w:style>
  <w:style w:type="character" w:styleId="FootnoteReference">
    <w:name w:val="footnote reference"/>
    <w:uiPriority w:val="99"/>
    <w:semiHidden/>
    <w:unhideWhenUsed/>
    <w:rsid w:val="001D5A04"/>
    <w:rPr>
      <w:vertAlign w:val="superscript"/>
    </w:rPr>
  </w:style>
  <w:style w:type="character" w:styleId="Hyperlink">
    <w:name w:val="Hyperlink"/>
    <w:uiPriority w:val="99"/>
    <w:unhideWhenUsed/>
    <w:rsid w:val="00034F32"/>
    <w:rPr>
      <w:color w:val="0000FF"/>
      <w:u w:val="single"/>
    </w:rPr>
  </w:style>
  <w:style w:type="paragraph" w:styleId="Revision">
    <w:name w:val="Revision"/>
    <w:hidden/>
    <w:uiPriority w:val="99"/>
    <w:semiHidden/>
    <w:rsid w:val="00614D8D"/>
    <w:rPr>
      <w:sz w:val="24"/>
      <w:szCs w:val="24"/>
      <w:lang w:val="et-EE" w:eastAsia="ar-SA"/>
    </w:rPr>
  </w:style>
  <w:style w:type="paragraph" w:customStyle="1" w:styleId="Default">
    <w:name w:val="Default"/>
    <w:rsid w:val="00D82B05"/>
    <w:pPr>
      <w:autoSpaceDE w:val="0"/>
      <w:autoSpaceDN w:val="0"/>
      <w:adjustRightInd w:val="0"/>
    </w:pPr>
    <w:rPr>
      <w:rFonts w:ascii="Calibri" w:hAnsi="Calibri" w:cs="Calibri"/>
      <w:color w:val="000000"/>
      <w:sz w:val="24"/>
      <w:szCs w:val="24"/>
      <w:lang w:val="et-EE" w:eastAsia="et-EE"/>
    </w:rPr>
  </w:style>
  <w:style w:type="paragraph" w:customStyle="1" w:styleId="ListParagraph1">
    <w:name w:val="List Paragraph1"/>
    <w:basedOn w:val="Normal"/>
    <w:qFormat/>
    <w:rsid w:val="0040691C"/>
    <w:pPr>
      <w:suppressAutoHyphens w:val="0"/>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555">
      <w:bodyDiv w:val="1"/>
      <w:marLeft w:val="0"/>
      <w:marRight w:val="0"/>
      <w:marTop w:val="0"/>
      <w:marBottom w:val="0"/>
      <w:divBdr>
        <w:top w:val="none" w:sz="0" w:space="0" w:color="auto"/>
        <w:left w:val="none" w:sz="0" w:space="0" w:color="auto"/>
        <w:bottom w:val="none" w:sz="0" w:space="0" w:color="auto"/>
        <w:right w:val="none" w:sz="0" w:space="0" w:color="auto"/>
      </w:divBdr>
    </w:div>
    <w:div w:id="39600729">
      <w:bodyDiv w:val="1"/>
      <w:marLeft w:val="0"/>
      <w:marRight w:val="0"/>
      <w:marTop w:val="0"/>
      <w:marBottom w:val="0"/>
      <w:divBdr>
        <w:top w:val="none" w:sz="0" w:space="0" w:color="auto"/>
        <w:left w:val="none" w:sz="0" w:space="0" w:color="auto"/>
        <w:bottom w:val="none" w:sz="0" w:space="0" w:color="auto"/>
        <w:right w:val="none" w:sz="0" w:space="0" w:color="auto"/>
      </w:divBdr>
    </w:div>
    <w:div w:id="49034563">
      <w:bodyDiv w:val="1"/>
      <w:marLeft w:val="0"/>
      <w:marRight w:val="0"/>
      <w:marTop w:val="0"/>
      <w:marBottom w:val="0"/>
      <w:divBdr>
        <w:top w:val="none" w:sz="0" w:space="0" w:color="auto"/>
        <w:left w:val="none" w:sz="0" w:space="0" w:color="auto"/>
        <w:bottom w:val="none" w:sz="0" w:space="0" w:color="auto"/>
        <w:right w:val="none" w:sz="0" w:space="0" w:color="auto"/>
      </w:divBdr>
    </w:div>
    <w:div w:id="54663336">
      <w:bodyDiv w:val="1"/>
      <w:marLeft w:val="0"/>
      <w:marRight w:val="0"/>
      <w:marTop w:val="0"/>
      <w:marBottom w:val="0"/>
      <w:divBdr>
        <w:top w:val="none" w:sz="0" w:space="0" w:color="auto"/>
        <w:left w:val="none" w:sz="0" w:space="0" w:color="auto"/>
        <w:bottom w:val="none" w:sz="0" w:space="0" w:color="auto"/>
        <w:right w:val="none" w:sz="0" w:space="0" w:color="auto"/>
      </w:divBdr>
    </w:div>
    <w:div w:id="147285601">
      <w:bodyDiv w:val="1"/>
      <w:marLeft w:val="0"/>
      <w:marRight w:val="0"/>
      <w:marTop w:val="0"/>
      <w:marBottom w:val="0"/>
      <w:divBdr>
        <w:top w:val="none" w:sz="0" w:space="0" w:color="auto"/>
        <w:left w:val="none" w:sz="0" w:space="0" w:color="auto"/>
        <w:bottom w:val="none" w:sz="0" w:space="0" w:color="auto"/>
        <w:right w:val="none" w:sz="0" w:space="0" w:color="auto"/>
      </w:divBdr>
    </w:div>
    <w:div w:id="234975876">
      <w:bodyDiv w:val="1"/>
      <w:marLeft w:val="0"/>
      <w:marRight w:val="0"/>
      <w:marTop w:val="0"/>
      <w:marBottom w:val="0"/>
      <w:divBdr>
        <w:top w:val="none" w:sz="0" w:space="0" w:color="auto"/>
        <w:left w:val="none" w:sz="0" w:space="0" w:color="auto"/>
        <w:bottom w:val="none" w:sz="0" w:space="0" w:color="auto"/>
        <w:right w:val="none" w:sz="0" w:space="0" w:color="auto"/>
      </w:divBdr>
    </w:div>
    <w:div w:id="442699986">
      <w:bodyDiv w:val="1"/>
      <w:marLeft w:val="0"/>
      <w:marRight w:val="0"/>
      <w:marTop w:val="0"/>
      <w:marBottom w:val="0"/>
      <w:divBdr>
        <w:top w:val="none" w:sz="0" w:space="0" w:color="auto"/>
        <w:left w:val="none" w:sz="0" w:space="0" w:color="auto"/>
        <w:bottom w:val="none" w:sz="0" w:space="0" w:color="auto"/>
        <w:right w:val="none" w:sz="0" w:space="0" w:color="auto"/>
      </w:divBdr>
    </w:div>
    <w:div w:id="579289452">
      <w:bodyDiv w:val="1"/>
      <w:marLeft w:val="0"/>
      <w:marRight w:val="0"/>
      <w:marTop w:val="0"/>
      <w:marBottom w:val="0"/>
      <w:divBdr>
        <w:top w:val="none" w:sz="0" w:space="0" w:color="auto"/>
        <w:left w:val="none" w:sz="0" w:space="0" w:color="auto"/>
        <w:bottom w:val="none" w:sz="0" w:space="0" w:color="auto"/>
        <w:right w:val="none" w:sz="0" w:space="0" w:color="auto"/>
      </w:divBdr>
    </w:div>
    <w:div w:id="579829316">
      <w:bodyDiv w:val="1"/>
      <w:marLeft w:val="0"/>
      <w:marRight w:val="0"/>
      <w:marTop w:val="0"/>
      <w:marBottom w:val="0"/>
      <w:divBdr>
        <w:top w:val="none" w:sz="0" w:space="0" w:color="auto"/>
        <w:left w:val="none" w:sz="0" w:space="0" w:color="auto"/>
        <w:bottom w:val="none" w:sz="0" w:space="0" w:color="auto"/>
        <w:right w:val="none" w:sz="0" w:space="0" w:color="auto"/>
      </w:divBdr>
    </w:div>
    <w:div w:id="580992498">
      <w:bodyDiv w:val="1"/>
      <w:marLeft w:val="0"/>
      <w:marRight w:val="0"/>
      <w:marTop w:val="0"/>
      <w:marBottom w:val="0"/>
      <w:divBdr>
        <w:top w:val="none" w:sz="0" w:space="0" w:color="auto"/>
        <w:left w:val="none" w:sz="0" w:space="0" w:color="auto"/>
        <w:bottom w:val="none" w:sz="0" w:space="0" w:color="auto"/>
        <w:right w:val="none" w:sz="0" w:space="0" w:color="auto"/>
      </w:divBdr>
      <w:divsChild>
        <w:div w:id="1214850250">
          <w:marLeft w:val="0"/>
          <w:marRight w:val="0"/>
          <w:marTop w:val="0"/>
          <w:marBottom w:val="0"/>
          <w:divBdr>
            <w:top w:val="none" w:sz="0" w:space="0" w:color="auto"/>
            <w:left w:val="none" w:sz="0" w:space="0" w:color="auto"/>
            <w:bottom w:val="none" w:sz="0" w:space="0" w:color="auto"/>
            <w:right w:val="none" w:sz="0" w:space="0" w:color="auto"/>
          </w:divBdr>
          <w:divsChild>
            <w:div w:id="1215893697">
              <w:marLeft w:val="0"/>
              <w:marRight w:val="0"/>
              <w:marTop w:val="0"/>
              <w:marBottom w:val="0"/>
              <w:divBdr>
                <w:top w:val="none" w:sz="0" w:space="0" w:color="auto"/>
                <w:left w:val="none" w:sz="0" w:space="0" w:color="auto"/>
                <w:bottom w:val="none" w:sz="0" w:space="0" w:color="auto"/>
                <w:right w:val="none" w:sz="0" w:space="0" w:color="auto"/>
              </w:divBdr>
            </w:div>
          </w:divsChild>
        </w:div>
        <w:div w:id="1380281415">
          <w:marLeft w:val="0"/>
          <w:marRight w:val="0"/>
          <w:marTop w:val="0"/>
          <w:marBottom w:val="0"/>
          <w:divBdr>
            <w:top w:val="none" w:sz="0" w:space="0" w:color="auto"/>
            <w:left w:val="none" w:sz="0" w:space="0" w:color="auto"/>
            <w:bottom w:val="none" w:sz="0" w:space="0" w:color="auto"/>
            <w:right w:val="none" w:sz="0" w:space="0" w:color="auto"/>
          </w:divBdr>
          <w:divsChild>
            <w:div w:id="2118014087">
              <w:marLeft w:val="0"/>
              <w:marRight w:val="0"/>
              <w:marTop w:val="0"/>
              <w:marBottom w:val="0"/>
              <w:divBdr>
                <w:top w:val="none" w:sz="0" w:space="0" w:color="auto"/>
                <w:left w:val="none" w:sz="0" w:space="0" w:color="auto"/>
                <w:bottom w:val="none" w:sz="0" w:space="0" w:color="auto"/>
                <w:right w:val="none" w:sz="0" w:space="0" w:color="auto"/>
              </w:divBdr>
            </w:div>
          </w:divsChild>
        </w:div>
        <w:div w:id="1974211014">
          <w:marLeft w:val="0"/>
          <w:marRight w:val="0"/>
          <w:marTop w:val="0"/>
          <w:marBottom w:val="0"/>
          <w:divBdr>
            <w:top w:val="none" w:sz="0" w:space="0" w:color="auto"/>
            <w:left w:val="none" w:sz="0" w:space="0" w:color="auto"/>
            <w:bottom w:val="none" w:sz="0" w:space="0" w:color="auto"/>
            <w:right w:val="none" w:sz="0" w:space="0" w:color="auto"/>
          </w:divBdr>
          <w:divsChild>
            <w:div w:id="2134713626">
              <w:marLeft w:val="0"/>
              <w:marRight w:val="0"/>
              <w:marTop w:val="0"/>
              <w:marBottom w:val="0"/>
              <w:divBdr>
                <w:top w:val="none" w:sz="0" w:space="0" w:color="auto"/>
                <w:left w:val="none" w:sz="0" w:space="0" w:color="auto"/>
                <w:bottom w:val="none" w:sz="0" w:space="0" w:color="auto"/>
                <w:right w:val="none" w:sz="0" w:space="0" w:color="auto"/>
              </w:divBdr>
            </w:div>
          </w:divsChild>
        </w:div>
        <w:div w:id="1455446804">
          <w:marLeft w:val="0"/>
          <w:marRight w:val="0"/>
          <w:marTop w:val="0"/>
          <w:marBottom w:val="0"/>
          <w:divBdr>
            <w:top w:val="none" w:sz="0" w:space="0" w:color="auto"/>
            <w:left w:val="none" w:sz="0" w:space="0" w:color="auto"/>
            <w:bottom w:val="none" w:sz="0" w:space="0" w:color="auto"/>
            <w:right w:val="none" w:sz="0" w:space="0" w:color="auto"/>
          </w:divBdr>
          <w:divsChild>
            <w:div w:id="17196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270">
      <w:bodyDiv w:val="1"/>
      <w:marLeft w:val="0"/>
      <w:marRight w:val="0"/>
      <w:marTop w:val="0"/>
      <w:marBottom w:val="0"/>
      <w:divBdr>
        <w:top w:val="none" w:sz="0" w:space="0" w:color="auto"/>
        <w:left w:val="none" w:sz="0" w:space="0" w:color="auto"/>
        <w:bottom w:val="none" w:sz="0" w:space="0" w:color="auto"/>
        <w:right w:val="none" w:sz="0" w:space="0" w:color="auto"/>
      </w:divBdr>
    </w:div>
    <w:div w:id="688601662">
      <w:bodyDiv w:val="1"/>
      <w:marLeft w:val="0"/>
      <w:marRight w:val="0"/>
      <w:marTop w:val="0"/>
      <w:marBottom w:val="0"/>
      <w:divBdr>
        <w:top w:val="none" w:sz="0" w:space="0" w:color="auto"/>
        <w:left w:val="none" w:sz="0" w:space="0" w:color="auto"/>
        <w:bottom w:val="none" w:sz="0" w:space="0" w:color="auto"/>
        <w:right w:val="none" w:sz="0" w:space="0" w:color="auto"/>
      </w:divBdr>
    </w:div>
    <w:div w:id="691954734">
      <w:bodyDiv w:val="1"/>
      <w:marLeft w:val="0"/>
      <w:marRight w:val="0"/>
      <w:marTop w:val="0"/>
      <w:marBottom w:val="0"/>
      <w:divBdr>
        <w:top w:val="none" w:sz="0" w:space="0" w:color="auto"/>
        <w:left w:val="none" w:sz="0" w:space="0" w:color="auto"/>
        <w:bottom w:val="none" w:sz="0" w:space="0" w:color="auto"/>
        <w:right w:val="none" w:sz="0" w:space="0" w:color="auto"/>
      </w:divBdr>
    </w:div>
    <w:div w:id="702286444">
      <w:bodyDiv w:val="1"/>
      <w:marLeft w:val="0"/>
      <w:marRight w:val="0"/>
      <w:marTop w:val="0"/>
      <w:marBottom w:val="0"/>
      <w:divBdr>
        <w:top w:val="none" w:sz="0" w:space="0" w:color="auto"/>
        <w:left w:val="none" w:sz="0" w:space="0" w:color="auto"/>
        <w:bottom w:val="none" w:sz="0" w:space="0" w:color="auto"/>
        <w:right w:val="none" w:sz="0" w:space="0" w:color="auto"/>
      </w:divBdr>
    </w:div>
    <w:div w:id="773088488">
      <w:bodyDiv w:val="1"/>
      <w:marLeft w:val="0"/>
      <w:marRight w:val="0"/>
      <w:marTop w:val="0"/>
      <w:marBottom w:val="0"/>
      <w:divBdr>
        <w:top w:val="none" w:sz="0" w:space="0" w:color="auto"/>
        <w:left w:val="none" w:sz="0" w:space="0" w:color="auto"/>
        <w:bottom w:val="none" w:sz="0" w:space="0" w:color="auto"/>
        <w:right w:val="none" w:sz="0" w:space="0" w:color="auto"/>
      </w:divBdr>
    </w:div>
    <w:div w:id="819810770">
      <w:bodyDiv w:val="1"/>
      <w:marLeft w:val="0"/>
      <w:marRight w:val="0"/>
      <w:marTop w:val="0"/>
      <w:marBottom w:val="0"/>
      <w:divBdr>
        <w:top w:val="none" w:sz="0" w:space="0" w:color="auto"/>
        <w:left w:val="none" w:sz="0" w:space="0" w:color="auto"/>
        <w:bottom w:val="none" w:sz="0" w:space="0" w:color="auto"/>
        <w:right w:val="none" w:sz="0" w:space="0" w:color="auto"/>
      </w:divBdr>
    </w:div>
    <w:div w:id="845288494">
      <w:bodyDiv w:val="1"/>
      <w:marLeft w:val="0"/>
      <w:marRight w:val="0"/>
      <w:marTop w:val="0"/>
      <w:marBottom w:val="0"/>
      <w:divBdr>
        <w:top w:val="none" w:sz="0" w:space="0" w:color="auto"/>
        <w:left w:val="none" w:sz="0" w:space="0" w:color="auto"/>
        <w:bottom w:val="none" w:sz="0" w:space="0" w:color="auto"/>
        <w:right w:val="none" w:sz="0" w:space="0" w:color="auto"/>
      </w:divBdr>
    </w:div>
    <w:div w:id="904950265">
      <w:bodyDiv w:val="1"/>
      <w:marLeft w:val="0"/>
      <w:marRight w:val="0"/>
      <w:marTop w:val="0"/>
      <w:marBottom w:val="0"/>
      <w:divBdr>
        <w:top w:val="none" w:sz="0" w:space="0" w:color="auto"/>
        <w:left w:val="none" w:sz="0" w:space="0" w:color="auto"/>
        <w:bottom w:val="none" w:sz="0" w:space="0" w:color="auto"/>
        <w:right w:val="none" w:sz="0" w:space="0" w:color="auto"/>
      </w:divBdr>
    </w:div>
    <w:div w:id="943002984">
      <w:bodyDiv w:val="1"/>
      <w:marLeft w:val="0"/>
      <w:marRight w:val="0"/>
      <w:marTop w:val="0"/>
      <w:marBottom w:val="0"/>
      <w:divBdr>
        <w:top w:val="none" w:sz="0" w:space="0" w:color="auto"/>
        <w:left w:val="none" w:sz="0" w:space="0" w:color="auto"/>
        <w:bottom w:val="none" w:sz="0" w:space="0" w:color="auto"/>
        <w:right w:val="none" w:sz="0" w:space="0" w:color="auto"/>
      </w:divBdr>
    </w:div>
    <w:div w:id="986323181">
      <w:bodyDiv w:val="1"/>
      <w:marLeft w:val="0"/>
      <w:marRight w:val="0"/>
      <w:marTop w:val="0"/>
      <w:marBottom w:val="0"/>
      <w:divBdr>
        <w:top w:val="none" w:sz="0" w:space="0" w:color="auto"/>
        <w:left w:val="none" w:sz="0" w:space="0" w:color="auto"/>
        <w:bottom w:val="none" w:sz="0" w:space="0" w:color="auto"/>
        <w:right w:val="none" w:sz="0" w:space="0" w:color="auto"/>
      </w:divBdr>
    </w:div>
    <w:div w:id="1063336977">
      <w:bodyDiv w:val="1"/>
      <w:marLeft w:val="0"/>
      <w:marRight w:val="0"/>
      <w:marTop w:val="0"/>
      <w:marBottom w:val="0"/>
      <w:divBdr>
        <w:top w:val="none" w:sz="0" w:space="0" w:color="auto"/>
        <w:left w:val="none" w:sz="0" w:space="0" w:color="auto"/>
        <w:bottom w:val="none" w:sz="0" w:space="0" w:color="auto"/>
        <w:right w:val="none" w:sz="0" w:space="0" w:color="auto"/>
      </w:divBdr>
    </w:div>
    <w:div w:id="1079330130">
      <w:bodyDiv w:val="1"/>
      <w:marLeft w:val="0"/>
      <w:marRight w:val="0"/>
      <w:marTop w:val="0"/>
      <w:marBottom w:val="0"/>
      <w:divBdr>
        <w:top w:val="none" w:sz="0" w:space="0" w:color="auto"/>
        <w:left w:val="none" w:sz="0" w:space="0" w:color="auto"/>
        <w:bottom w:val="none" w:sz="0" w:space="0" w:color="auto"/>
        <w:right w:val="none" w:sz="0" w:space="0" w:color="auto"/>
      </w:divBdr>
    </w:div>
    <w:div w:id="1099569365">
      <w:bodyDiv w:val="1"/>
      <w:marLeft w:val="0"/>
      <w:marRight w:val="0"/>
      <w:marTop w:val="0"/>
      <w:marBottom w:val="0"/>
      <w:divBdr>
        <w:top w:val="none" w:sz="0" w:space="0" w:color="auto"/>
        <w:left w:val="none" w:sz="0" w:space="0" w:color="auto"/>
        <w:bottom w:val="none" w:sz="0" w:space="0" w:color="auto"/>
        <w:right w:val="none" w:sz="0" w:space="0" w:color="auto"/>
      </w:divBdr>
    </w:div>
    <w:div w:id="1136794755">
      <w:bodyDiv w:val="1"/>
      <w:marLeft w:val="0"/>
      <w:marRight w:val="0"/>
      <w:marTop w:val="0"/>
      <w:marBottom w:val="0"/>
      <w:divBdr>
        <w:top w:val="none" w:sz="0" w:space="0" w:color="auto"/>
        <w:left w:val="none" w:sz="0" w:space="0" w:color="auto"/>
        <w:bottom w:val="none" w:sz="0" w:space="0" w:color="auto"/>
        <w:right w:val="none" w:sz="0" w:space="0" w:color="auto"/>
      </w:divBdr>
    </w:div>
    <w:div w:id="1242830740">
      <w:bodyDiv w:val="1"/>
      <w:marLeft w:val="0"/>
      <w:marRight w:val="0"/>
      <w:marTop w:val="0"/>
      <w:marBottom w:val="0"/>
      <w:divBdr>
        <w:top w:val="none" w:sz="0" w:space="0" w:color="auto"/>
        <w:left w:val="none" w:sz="0" w:space="0" w:color="auto"/>
        <w:bottom w:val="none" w:sz="0" w:space="0" w:color="auto"/>
        <w:right w:val="none" w:sz="0" w:space="0" w:color="auto"/>
      </w:divBdr>
    </w:div>
    <w:div w:id="1304657686">
      <w:bodyDiv w:val="1"/>
      <w:marLeft w:val="0"/>
      <w:marRight w:val="0"/>
      <w:marTop w:val="0"/>
      <w:marBottom w:val="0"/>
      <w:divBdr>
        <w:top w:val="none" w:sz="0" w:space="0" w:color="auto"/>
        <w:left w:val="none" w:sz="0" w:space="0" w:color="auto"/>
        <w:bottom w:val="none" w:sz="0" w:space="0" w:color="auto"/>
        <w:right w:val="none" w:sz="0" w:space="0" w:color="auto"/>
      </w:divBdr>
    </w:div>
    <w:div w:id="1416391076">
      <w:bodyDiv w:val="1"/>
      <w:marLeft w:val="0"/>
      <w:marRight w:val="0"/>
      <w:marTop w:val="0"/>
      <w:marBottom w:val="0"/>
      <w:divBdr>
        <w:top w:val="none" w:sz="0" w:space="0" w:color="auto"/>
        <w:left w:val="none" w:sz="0" w:space="0" w:color="auto"/>
        <w:bottom w:val="none" w:sz="0" w:space="0" w:color="auto"/>
        <w:right w:val="none" w:sz="0" w:space="0" w:color="auto"/>
      </w:divBdr>
    </w:div>
    <w:div w:id="1453481532">
      <w:bodyDiv w:val="1"/>
      <w:marLeft w:val="0"/>
      <w:marRight w:val="0"/>
      <w:marTop w:val="0"/>
      <w:marBottom w:val="0"/>
      <w:divBdr>
        <w:top w:val="none" w:sz="0" w:space="0" w:color="auto"/>
        <w:left w:val="none" w:sz="0" w:space="0" w:color="auto"/>
        <w:bottom w:val="none" w:sz="0" w:space="0" w:color="auto"/>
        <w:right w:val="none" w:sz="0" w:space="0" w:color="auto"/>
      </w:divBdr>
      <w:divsChild>
        <w:div w:id="645478540">
          <w:marLeft w:val="0"/>
          <w:marRight w:val="0"/>
          <w:marTop w:val="0"/>
          <w:marBottom w:val="0"/>
          <w:divBdr>
            <w:top w:val="none" w:sz="0" w:space="0" w:color="auto"/>
            <w:left w:val="none" w:sz="0" w:space="0" w:color="auto"/>
            <w:bottom w:val="none" w:sz="0" w:space="0" w:color="auto"/>
            <w:right w:val="none" w:sz="0" w:space="0" w:color="auto"/>
          </w:divBdr>
        </w:div>
      </w:divsChild>
    </w:div>
    <w:div w:id="1485126969">
      <w:bodyDiv w:val="1"/>
      <w:marLeft w:val="0"/>
      <w:marRight w:val="0"/>
      <w:marTop w:val="0"/>
      <w:marBottom w:val="0"/>
      <w:divBdr>
        <w:top w:val="none" w:sz="0" w:space="0" w:color="auto"/>
        <w:left w:val="none" w:sz="0" w:space="0" w:color="auto"/>
        <w:bottom w:val="none" w:sz="0" w:space="0" w:color="auto"/>
        <w:right w:val="none" w:sz="0" w:space="0" w:color="auto"/>
      </w:divBdr>
    </w:div>
    <w:div w:id="1517617719">
      <w:bodyDiv w:val="1"/>
      <w:marLeft w:val="0"/>
      <w:marRight w:val="0"/>
      <w:marTop w:val="0"/>
      <w:marBottom w:val="0"/>
      <w:divBdr>
        <w:top w:val="none" w:sz="0" w:space="0" w:color="auto"/>
        <w:left w:val="none" w:sz="0" w:space="0" w:color="auto"/>
        <w:bottom w:val="none" w:sz="0" w:space="0" w:color="auto"/>
        <w:right w:val="none" w:sz="0" w:space="0" w:color="auto"/>
      </w:divBdr>
    </w:div>
    <w:div w:id="1538543783">
      <w:bodyDiv w:val="1"/>
      <w:marLeft w:val="0"/>
      <w:marRight w:val="0"/>
      <w:marTop w:val="0"/>
      <w:marBottom w:val="0"/>
      <w:divBdr>
        <w:top w:val="none" w:sz="0" w:space="0" w:color="auto"/>
        <w:left w:val="none" w:sz="0" w:space="0" w:color="auto"/>
        <w:bottom w:val="none" w:sz="0" w:space="0" w:color="auto"/>
        <w:right w:val="none" w:sz="0" w:space="0" w:color="auto"/>
      </w:divBdr>
    </w:div>
    <w:div w:id="1582789903">
      <w:bodyDiv w:val="1"/>
      <w:marLeft w:val="0"/>
      <w:marRight w:val="0"/>
      <w:marTop w:val="0"/>
      <w:marBottom w:val="0"/>
      <w:divBdr>
        <w:top w:val="none" w:sz="0" w:space="0" w:color="auto"/>
        <w:left w:val="none" w:sz="0" w:space="0" w:color="auto"/>
        <w:bottom w:val="none" w:sz="0" w:space="0" w:color="auto"/>
        <w:right w:val="none" w:sz="0" w:space="0" w:color="auto"/>
      </w:divBdr>
      <w:divsChild>
        <w:div w:id="4479439">
          <w:marLeft w:val="288"/>
          <w:marRight w:val="0"/>
          <w:marTop w:val="115"/>
          <w:marBottom w:val="0"/>
          <w:divBdr>
            <w:top w:val="none" w:sz="0" w:space="0" w:color="auto"/>
            <w:left w:val="none" w:sz="0" w:space="0" w:color="auto"/>
            <w:bottom w:val="none" w:sz="0" w:space="0" w:color="auto"/>
            <w:right w:val="none" w:sz="0" w:space="0" w:color="auto"/>
          </w:divBdr>
        </w:div>
        <w:div w:id="136267562">
          <w:marLeft w:val="720"/>
          <w:marRight w:val="0"/>
          <w:marTop w:val="96"/>
          <w:marBottom w:val="0"/>
          <w:divBdr>
            <w:top w:val="none" w:sz="0" w:space="0" w:color="auto"/>
            <w:left w:val="none" w:sz="0" w:space="0" w:color="auto"/>
            <w:bottom w:val="none" w:sz="0" w:space="0" w:color="auto"/>
            <w:right w:val="none" w:sz="0" w:space="0" w:color="auto"/>
          </w:divBdr>
        </w:div>
        <w:div w:id="212735267">
          <w:marLeft w:val="720"/>
          <w:marRight w:val="0"/>
          <w:marTop w:val="96"/>
          <w:marBottom w:val="0"/>
          <w:divBdr>
            <w:top w:val="none" w:sz="0" w:space="0" w:color="auto"/>
            <w:left w:val="none" w:sz="0" w:space="0" w:color="auto"/>
            <w:bottom w:val="none" w:sz="0" w:space="0" w:color="auto"/>
            <w:right w:val="none" w:sz="0" w:space="0" w:color="auto"/>
          </w:divBdr>
        </w:div>
        <w:div w:id="235628267">
          <w:marLeft w:val="720"/>
          <w:marRight w:val="0"/>
          <w:marTop w:val="96"/>
          <w:marBottom w:val="0"/>
          <w:divBdr>
            <w:top w:val="none" w:sz="0" w:space="0" w:color="auto"/>
            <w:left w:val="none" w:sz="0" w:space="0" w:color="auto"/>
            <w:bottom w:val="none" w:sz="0" w:space="0" w:color="auto"/>
            <w:right w:val="none" w:sz="0" w:space="0" w:color="auto"/>
          </w:divBdr>
        </w:div>
        <w:div w:id="656885254">
          <w:marLeft w:val="288"/>
          <w:marRight w:val="0"/>
          <w:marTop w:val="115"/>
          <w:marBottom w:val="0"/>
          <w:divBdr>
            <w:top w:val="none" w:sz="0" w:space="0" w:color="auto"/>
            <w:left w:val="none" w:sz="0" w:space="0" w:color="auto"/>
            <w:bottom w:val="none" w:sz="0" w:space="0" w:color="auto"/>
            <w:right w:val="none" w:sz="0" w:space="0" w:color="auto"/>
          </w:divBdr>
        </w:div>
        <w:div w:id="774520110">
          <w:marLeft w:val="288"/>
          <w:marRight w:val="0"/>
          <w:marTop w:val="115"/>
          <w:marBottom w:val="0"/>
          <w:divBdr>
            <w:top w:val="none" w:sz="0" w:space="0" w:color="auto"/>
            <w:left w:val="none" w:sz="0" w:space="0" w:color="auto"/>
            <w:bottom w:val="none" w:sz="0" w:space="0" w:color="auto"/>
            <w:right w:val="none" w:sz="0" w:space="0" w:color="auto"/>
          </w:divBdr>
        </w:div>
        <w:div w:id="811748339">
          <w:marLeft w:val="288"/>
          <w:marRight w:val="0"/>
          <w:marTop w:val="115"/>
          <w:marBottom w:val="0"/>
          <w:divBdr>
            <w:top w:val="none" w:sz="0" w:space="0" w:color="auto"/>
            <w:left w:val="none" w:sz="0" w:space="0" w:color="auto"/>
            <w:bottom w:val="none" w:sz="0" w:space="0" w:color="auto"/>
            <w:right w:val="none" w:sz="0" w:space="0" w:color="auto"/>
          </w:divBdr>
        </w:div>
        <w:div w:id="830565989">
          <w:marLeft w:val="720"/>
          <w:marRight w:val="0"/>
          <w:marTop w:val="96"/>
          <w:marBottom w:val="0"/>
          <w:divBdr>
            <w:top w:val="none" w:sz="0" w:space="0" w:color="auto"/>
            <w:left w:val="none" w:sz="0" w:space="0" w:color="auto"/>
            <w:bottom w:val="none" w:sz="0" w:space="0" w:color="auto"/>
            <w:right w:val="none" w:sz="0" w:space="0" w:color="auto"/>
          </w:divBdr>
        </w:div>
        <w:div w:id="1183478393">
          <w:marLeft w:val="288"/>
          <w:marRight w:val="0"/>
          <w:marTop w:val="115"/>
          <w:marBottom w:val="0"/>
          <w:divBdr>
            <w:top w:val="none" w:sz="0" w:space="0" w:color="auto"/>
            <w:left w:val="none" w:sz="0" w:space="0" w:color="auto"/>
            <w:bottom w:val="none" w:sz="0" w:space="0" w:color="auto"/>
            <w:right w:val="none" w:sz="0" w:space="0" w:color="auto"/>
          </w:divBdr>
        </w:div>
      </w:divsChild>
    </w:div>
    <w:div w:id="1655571405">
      <w:bodyDiv w:val="1"/>
      <w:marLeft w:val="0"/>
      <w:marRight w:val="0"/>
      <w:marTop w:val="0"/>
      <w:marBottom w:val="0"/>
      <w:divBdr>
        <w:top w:val="none" w:sz="0" w:space="0" w:color="auto"/>
        <w:left w:val="none" w:sz="0" w:space="0" w:color="auto"/>
        <w:bottom w:val="none" w:sz="0" w:space="0" w:color="auto"/>
        <w:right w:val="none" w:sz="0" w:space="0" w:color="auto"/>
      </w:divBdr>
    </w:div>
    <w:div w:id="1675912887">
      <w:bodyDiv w:val="1"/>
      <w:marLeft w:val="0"/>
      <w:marRight w:val="0"/>
      <w:marTop w:val="0"/>
      <w:marBottom w:val="0"/>
      <w:divBdr>
        <w:top w:val="none" w:sz="0" w:space="0" w:color="auto"/>
        <w:left w:val="none" w:sz="0" w:space="0" w:color="auto"/>
        <w:bottom w:val="none" w:sz="0" w:space="0" w:color="auto"/>
        <w:right w:val="none" w:sz="0" w:space="0" w:color="auto"/>
      </w:divBdr>
    </w:div>
    <w:div w:id="1700163580">
      <w:bodyDiv w:val="1"/>
      <w:marLeft w:val="0"/>
      <w:marRight w:val="0"/>
      <w:marTop w:val="0"/>
      <w:marBottom w:val="0"/>
      <w:divBdr>
        <w:top w:val="none" w:sz="0" w:space="0" w:color="auto"/>
        <w:left w:val="none" w:sz="0" w:space="0" w:color="auto"/>
        <w:bottom w:val="none" w:sz="0" w:space="0" w:color="auto"/>
        <w:right w:val="none" w:sz="0" w:space="0" w:color="auto"/>
      </w:divBdr>
    </w:div>
    <w:div w:id="1719818967">
      <w:bodyDiv w:val="1"/>
      <w:marLeft w:val="0"/>
      <w:marRight w:val="0"/>
      <w:marTop w:val="0"/>
      <w:marBottom w:val="0"/>
      <w:divBdr>
        <w:top w:val="none" w:sz="0" w:space="0" w:color="auto"/>
        <w:left w:val="none" w:sz="0" w:space="0" w:color="auto"/>
        <w:bottom w:val="none" w:sz="0" w:space="0" w:color="auto"/>
        <w:right w:val="none" w:sz="0" w:space="0" w:color="auto"/>
      </w:divBdr>
    </w:div>
    <w:div w:id="1773550178">
      <w:bodyDiv w:val="1"/>
      <w:marLeft w:val="0"/>
      <w:marRight w:val="0"/>
      <w:marTop w:val="0"/>
      <w:marBottom w:val="0"/>
      <w:divBdr>
        <w:top w:val="none" w:sz="0" w:space="0" w:color="auto"/>
        <w:left w:val="none" w:sz="0" w:space="0" w:color="auto"/>
        <w:bottom w:val="none" w:sz="0" w:space="0" w:color="auto"/>
        <w:right w:val="none" w:sz="0" w:space="0" w:color="auto"/>
      </w:divBdr>
    </w:div>
    <w:div w:id="1794982073">
      <w:bodyDiv w:val="1"/>
      <w:marLeft w:val="0"/>
      <w:marRight w:val="0"/>
      <w:marTop w:val="0"/>
      <w:marBottom w:val="0"/>
      <w:divBdr>
        <w:top w:val="none" w:sz="0" w:space="0" w:color="auto"/>
        <w:left w:val="none" w:sz="0" w:space="0" w:color="auto"/>
        <w:bottom w:val="none" w:sz="0" w:space="0" w:color="auto"/>
        <w:right w:val="none" w:sz="0" w:space="0" w:color="auto"/>
      </w:divBdr>
    </w:div>
    <w:div w:id="1961839493">
      <w:bodyDiv w:val="1"/>
      <w:marLeft w:val="0"/>
      <w:marRight w:val="0"/>
      <w:marTop w:val="0"/>
      <w:marBottom w:val="0"/>
      <w:divBdr>
        <w:top w:val="none" w:sz="0" w:space="0" w:color="auto"/>
        <w:left w:val="none" w:sz="0" w:space="0" w:color="auto"/>
        <w:bottom w:val="none" w:sz="0" w:space="0" w:color="auto"/>
        <w:right w:val="none" w:sz="0" w:space="0" w:color="auto"/>
      </w:divBdr>
    </w:div>
    <w:div w:id="1982884426">
      <w:bodyDiv w:val="1"/>
      <w:marLeft w:val="0"/>
      <w:marRight w:val="0"/>
      <w:marTop w:val="0"/>
      <w:marBottom w:val="0"/>
      <w:divBdr>
        <w:top w:val="none" w:sz="0" w:space="0" w:color="auto"/>
        <w:left w:val="none" w:sz="0" w:space="0" w:color="auto"/>
        <w:bottom w:val="none" w:sz="0" w:space="0" w:color="auto"/>
        <w:right w:val="none" w:sz="0" w:space="0" w:color="auto"/>
      </w:divBdr>
    </w:div>
    <w:div w:id="2067796154">
      <w:bodyDiv w:val="1"/>
      <w:marLeft w:val="0"/>
      <w:marRight w:val="0"/>
      <w:marTop w:val="0"/>
      <w:marBottom w:val="0"/>
      <w:divBdr>
        <w:top w:val="none" w:sz="0" w:space="0" w:color="auto"/>
        <w:left w:val="none" w:sz="0" w:space="0" w:color="auto"/>
        <w:bottom w:val="none" w:sz="0" w:space="0" w:color="auto"/>
        <w:right w:val="none" w:sz="0" w:space="0" w:color="auto"/>
      </w:divBdr>
    </w:div>
    <w:div w:id="2096783473">
      <w:bodyDiv w:val="1"/>
      <w:marLeft w:val="0"/>
      <w:marRight w:val="0"/>
      <w:marTop w:val="0"/>
      <w:marBottom w:val="0"/>
      <w:divBdr>
        <w:top w:val="none" w:sz="0" w:space="0" w:color="auto"/>
        <w:left w:val="none" w:sz="0" w:space="0" w:color="auto"/>
        <w:bottom w:val="none" w:sz="0" w:space="0" w:color="auto"/>
        <w:right w:val="none" w:sz="0" w:space="0" w:color="auto"/>
      </w:divBdr>
      <w:divsChild>
        <w:div w:id="1916353978">
          <w:marLeft w:val="0"/>
          <w:marRight w:val="0"/>
          <w:marTop w:val="0"/>
          <w:marBottom w:val="0"/>
          <w:divBdr>
            <w:top w:val="none" w:sz="0" w:space="0" w:color="auto"/>
            <w:left w:val="none" w:sz="0" w:space="0" w:color="auto"/>
            <w:bottom w:val="none" w:sz="0" w:space="0" w:color="auto"/>
            <w:right w:val="none" w:sz="0" w:space="0" w:color="auto"/>
          </w:divBdr>
          <w:divsChild>
            <w:div w:id="1814252606">
              <w:marLeft w:val="0"/>
              <w:marRight w:val="0"/>
              <w:marTop w:val="0"/>
              <w:marBottom w:val="0"/>
              <w:divBdr>
                <w:top w:val="none" w:sz="0" w:space="0" w:color="auto"/>
                <w:left w:val="none" w:sz="0" w:space="0" w:color="auto"/>
                <w:bottom w:val="none" w:sz="0" w:space="0" w:color="auto"/>
                <w:right w:val="none" w:sz="0" w:space="0" w:color="auto"/>
              </w:divBdr>
            </w:div>
          </w:divsChild>
        </w:div>
        <w:div w:id="937525034">
          <w:marLeft w:val="0"/>
          <w:marRight w:val="0"/>
          <w:marTop w:val="0"/>
          <w:marBottom w:val="0"/>
          <w:divBdr>
            <w:top w:val="none" w:sz="0" w:space="0" w:color="auto"/>
            <w:left w:val="none" w:sz="0" w:space="0" w:color="auto"/>
            <w:bottom w:val="none" w:sz="0" w:space="0" w:color="auto"/>
            <w:right w:val="none" w:sz="0" w:space="0" w:color="auto"/>
          </w:divBdr>
          <w:divsChild>
            <w:div w:id="730348753">
              <w:marLeft w:val="0"/>
              <w:marRight w:val="0"/>
              <w:marTop w:val="0"/>
              <w:marBottom w:val="0"/>
              <w:divBdr>
                <w:top w:val="none" w:sz="0" w:space="0" w:color="auto"/>
                <w:left w:val="none" w:sz="0" w:space="0" w:color="auto"/>
                <w:bottom w:val="none" w:sz="0" w:space="0" w:color="auto"/>
                <w:right w:val="none" w:sz="0" w:space="0" w:color="auto"/>
              </w:divBdr>
            </w:div>
          </w:divsChild>
        </w:div>
        <w:div w:id="1152259112">
          <w:marLeft w:val="0"/>
          <w:marRight w:val="0"/>
          <w:marTop w:val="0"/>
          <w:marBottom w:val="0"/>
          <w:divBdr>
            <w:top w:val="none" w:sz="0" w:space="0" w:color="auto"/>
            <w:left w:val="none" w:sz="0" w:space="0" w:color="auto"/>
            <w:bottom w:val="none" w:sz="0" w:space="0" w:color="auto"/>
            <w:right w:val="none" w:sz="0" w:space="0" w:color="auto"/>
          </w:divBdr>
          <w:divsChild>
            <w:div w:id="250234880">
              <w:marLeft w:val="0"/>
              <w:marRight w:val="0"/>
              <w:marTop w:val="0"/>
              <w:marBottom w:val="0"/>
              <w:divBdr>
                <w:top w:val="none" w:sz="0" w:space="0" w:color="auto"/>
                <w:left w:val="none" w:sz="0" w:space="0" w:color="auto"/>
                <w:bottom w:val="none" w:sz="0" w:space="0" w:color="auto"/>
                <w:right w:val="none" w:sz="0" w:space="0" w:color="auto"/>
              </w:divBdr>
            </w:div>
          </w:divsChild>
        </w:div>
        <w:div w:id="520320785">
          <w:marLeft w:val="0"/>
          <w:marRight w:val="0"/>
          <w:marTop w:val="0"/>
          <w:marBottom w:val="0"/>
          <w:divBdr>
            <w:top w:val="none" w:sz="0" w:space="0" w:color="auto"/>
            <w:left w:val="none" w:sz="0" w:space="0" w:color="auto"/>
            <w:bottom w:val="none" w:sz="0" w:space="0" w:color="auto"/>
            <w:right w:val="none" w:sz="0" w:space="0" w:color="auto"/>
          </w:divBdr>
          <w:divsChild>
            <w:div w:id="10893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68A0-AF84-4EC6-AB23-5CA9F42B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Projekt</vt:lpstr>
    </vt:vector>
  </TitlesOfParts>
  <Company>HP</Company>
  <LinksUpToDate>false</LinksUpToDate>
  <CharactersWithSpaces>13139</CharactersWithSpaces>
  <SharedDoc>false</SharedDoc>
  <HLinks>
    <vt:vector size="6" baseType="variant">
      <vt:variant>
        <vt:i4>7143477</vt:i4>
      </vt:variant>
      <vt:variant>
        <vt:i4>0</vt:i4>
      </vt:variant>
      <vt:variant>
        <vt:i4>0</vt:i4>
      </vt:variant>
      <vt:variant>
        <vt:i4>5</vt:i4>
      </vt:variant>
      <vt:variant>
        <vt:lpwstr>http://www.kutsekoda.ee/et/kutseregister/kutsestandardid/10511390/pdf/jaotusvorgu-elektrik-tase-4.9.et.pdf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Agne Lepikson</dc:creator>
  <cp:keywords/>
  <cp:lastModifiedBy>Urmas Leitmäe</cp:lastModifiedBy>
  <cp:revision>3</cp:revision>
  <cp:lastPrinted>2014-11-24T14:21:00Z</cp:lastPrinted>
  <dcterms:created xsi:type="dcterms:W3CDTF">2021-03-31T14:52:00Z</dcterms:created>
  <dcterms:modified xsi:type="dcterms:W3CDTF">2021-03-31T20:06:00Z</dcterms:modified>
</cp:coreProperties>
</file>