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BAD4" w14:textId="43B42B7F" w:rsidR="000449C8" w:rsidRPr="00A151B3" w:rsidRDefault="000449C8" w:rsidP="000449C8">
      <w:pPr>
        <w:jc w:val="both"/>
        <w:rPr>
          <w:rFonts w:asciiTheme="minorHAnsi" w:hAnsiTheme="minorHAnsi" w:cstheme="minorHAnsi"/>
          <w:b/>
        </w:rPr>
      </w:pPr>
      <w:r w:rsidRPr="00A151B3">
        <w:rPr>
          <w:rFonts w:asciiTheme="minorHAnsi" w:hAnsiTheme="minorHAnsi" w:cstheme="minorHAnsi"/>
          <w:b/>
        </w:rPr>
        <w:t xml:space="preserve">Juhatuse </w:t>
      </w:r>
      <w:r>
        <w:rPr>
          <w:rFonts w:asciiTheme="minorHAnsi" w:hAnsiTheme="minorHAnsi" w:cstheme="minorHAnsi"/>
          <w:b/>
        </w:rPr>
        <w:t xml:space="preserve">10. augusti </w:t>
      </w:r>
      <w:r w:rsidRPr="00A151B3">
        <w:rPr>
          <w:rFonts w:asciiTheme="minorHAnsi" w:hAnsiTheme="minorHAnsi" w:cstheme="minorHAnsi"/>
          <w:b/>
        </w:rPr>
        <w:t>2021 koosoleku PROTOKOLL</w:t>
      </w:r>
    </w:p>
    <w:p w14:paraId="2C7E277D" w14:textId="77777777" w:rsidR="000449C8" w:rsidRPr="00A151B3" w:rsidRDefault="000449C8" w:rsidP="000449C8">
      <w:pPr>
        <w:jc w:val="both"/>
        <w:rPr>
          <w:rFonts w:asciiTheme="minorHAnsi" w:hAnsiTheme="minorHAnsi" w:cstheme="minorHAnsi"/>
          <w:b/>
        </w:rPr>
      </w:pPr>
    </w:p>
    <w:p w14:paraId="7EBDC365" w14:textId="21798AFF" w:rsidR="000449C8" w:rsidRPr="00A151B3" w:rsidRDefault="000449C8" w:rsidP="000449C8">
      <w:pPr>
        <w:jc w:val="both"/>
        <w:rPr>
          <w:rFonts w:asciiTheme="minorHAnsi" w:hAnsiTheme="minorHAnsi" w:cstheme="minorHAnsi"/>
        </w:rPr>
      </w:pPr>
      <w:r w:rsidRPr="00A151B3">
        <w:rPr>
          <w:rFonts w:asciiTheme="minorHAnsi" w:hAnsiTheme="minorHAnsi" w:cstheme="minorHAnsi"/>
          <w:bCs/>
        </w:rPr>
        <w:t>Kell 1</w:t>
      </w:r>
      <w:r>
        <w:rPr>
          <w:rFonts w:asciiTheme="minorHAnsi" w:hAnsiTheme="minorHAnsi" w:cstheme="minorHAnsi"/>
          <w:bCs/>
        </w:rPr>
        <w:t>4</w:t>
      </w:r>
      <w:r w:rsidRPr="00A151B3">
        <w:rPr>
          <w:rFonts w:asciiTheme="minorHAnsi" w:hAnsiTheme="minorHAnsi" w:cstheme="minorHAnsi"/>
          <w:bCs/>
        </w:rPr>
        <w:t xml:space="preserve"> -</w:t>
      </w:r>
      <w:r>
        <w:rPr>
          <w:rFonts w:asciiTheme="minorHAnsi" w:hAnsiTheme="minorHAnsi" w:cstheme="minorHAnsi"/>
          <w:bCs/>
        </w:rPr>
        <w:t>17</w:t>
      </w:r>
      <w:r w:rsidRPr="00A151B3">
        <w:rPr>
          <w:rFonts w:asciiTheme="minorHAnsi" w:hAnsiTheme="minorHAnsi" w:cstheme="minorHAnsi"/>
          <w:bCs/>
        </w:rPr>
        <w:t xml:space="preserve"> </w:t>
      </w:r>
      <w:r>
        <w:rPr>
          <w:rFonts w:asciiTheme="minorHAnsi" w:hAnsiTheme="minorHAnsi" w:cstheme="minorHAnsi"/>
          <w:bCs/>
        </w:rPr>
        <w:t>Tehnopoli nõupidamiste ruumis Jupiter</w:t>
      </w:r>
    </w:p>
    <w:p w14:paraId="50FDE37D" w14:textId="0CB86E53" w:rsidR="000449C8" w:rsidRPr="000449C8" w:rsidRDefault="000449C8" w:rsidP="000449C8">
      <w:pPr>
        <w:jc w:val="both"/>
        <w:rPr>
          <w:rFonts w:asciiTheme="minorHAnsi" w:hAnsiTheme="minorHAnsi" w:cstheme="minorHAnsi"/>
          <w:bCs/>
          <w:iCs/>
        </w:rPr>
      </w:pPr>
      <w:r w:rsidRPr="00A151B3">
        <w:rPr>
          <w:rFonts w:asciiTheme="minorHAnsi" w:hAnsiTheme="minorHAnsi" w:cstheme="minorHAnsi"/>
          <w:b/>
        </w:rPr>
        <w:t>Koosolekut juhatas:</w:t>
      </w:r>
      <w:r>
        <w:rPr>
          <w:rFonts w:asciiTheme="minorHAnsi" w:hAnsiTheme="minorHAnsi" w:cstheme="minorHAnsi"/>
          <w:bCs/>
          <w:iCs/>
        </w:rPr>
        <w:t xml:space="preserve"> Märt Viileberg</w:t>
      </w:r>
    </w:p>
    <w:p w14:paraId="370D1E88" w14:textId="77777777" w:rsidR="000449C8" w:rsidRPr="00A151B3" w:rsidRDefault="000449C8" w:rsidP="000449C8">
      <w:pPr>
        <w:jc w:val="both"/>
        <w:rPr>
          <w:rFonts w:asciiTheme="minorHAnsi" w:hAnsiTheme="minorHAnsi" w:cstheme="minorHAnsi"/>
        </w:rPr>
      </w:pPr>
      <w:r w:rsidRPr="00A151B3">
        <w:rPr>
          <w:rFonts w:asciiTheme="minorHAnsi" w:hAnsiTheme="minorHAnsi" w:cstheme="minorHAnsi"/>
          <w:b/>
        </w:rPr>
        <w:t>Protokollis</w:t>
      </w:r>
      <w:r w:rsidRPr="00A151B3">
        <w:rPr>
          <w:rFonts w:asciiTheme="minorHAnsi" w:hAnsiTheme="minorHAnsi" w:cstheme="minorHAnsi"/>
        </w:rPr>
        <w:t>: Märt Viileberg</w:t>
      </w:r>
    </w:p>
    <w:p w14:paraId="0D59255F" w14:textId="0DBF7C5D" w:rsidR="000449C8" w:rsidRPr="00A151B3" w:rsidRDefault="000449C8" w:rsidP="000449C8">
      <w:pPr>
        <w:jc w:val="both"/>
        <w:rPr>
          <w:rFonts w:asciiTheme="minorHAnsi" w:hAnsiTheme="minorHAnsi" w:cstheme="minorHAnsi"/>
        </w:rPr>
      </w:pPr>
      <w:r w:rsidRPr="00A151B3">
        <w:rPr>
          <w:rFonts w:asciiTheme="minorHAnsi" w:hAnsiTheme="minorHAnsi" w:cstheme="minorHAnsi"/>
          <w:b/>
        </w:rPr>
        <w:t xml:space="preserve">Osavõtjad: </w:t>
      </w:r>
      <w:r w:rsidRPr="00A151B3">
        <w:rPr>
          <w:rFonts w:asciiTheme="minorHAnsi" w:hAnsiTheme="minorHAnsi" w:cstheme="minorHAnsi"/>
        </w:rPr>
        <w:t>Juhatuse liikmed</w:t>
      </w:r>
      <w:r w:rsidRPr="007B33CC">
        <w:rPr>
          <w:rFonts w:asciiTheme="minorHAnsi" w:hAnsiTheme="minorHAnsi" w:cstheme="minorHAnsi"/>
        </w:rPr>
        <w:t xml:space="preserve"> </w:t>
      </w:r>
      <w:r w:rsidRPr="00A151B3">
        <w:rPr>
          <w:rFonts w:asciiTheme="minorHAnsi" w:hAnsiTheme="minorHAnsi" w:cstheme="minorHAnsi"/>
        </w:rPr>
        <w:t>Argo Stallmeister, Mart Aguraiuja, Jevgeni Lištšina ja Märt Viileberg</w:t>
      </w:r>
    </w:p>
    <w:p w14:paraId="2FFB5872" w14:textId="27ADCC1D" w:rsidR="000449C8" w:rsidRPr="00A151B3" w:rsidRDefault="000449C8" w:rsidP="000449C8">
      <w:pPr>
        <w:jc w:val="both"/>
        <w:rPr>
          <w:rFonts w:asciiTheme="minorHAnsi" w:hAnsiTheme="minorHAnsi" w:cstheme="minorHAnsi"/>
        </w:rPr>
      </w:pPr>
      <w:r w:rsidRPr="00A151B3">
        <w:rPr>
          <w:rFonts w:asciiTheme="minorHAnsi" w:hAnsiTheme="minorHAnsi" w:cstheme="minorHAnsi"/>
        </w:rPr>
        <w:t xml:space="preserve">Kutsutud: </w:t>
      </w:r>
      <w:r>
        <w:rPr>
          <w:rFonts w:asciiTheme="minorHAnsi" w:hAnsiTheme="minorHAnsi" w:cstheme="minorHAnsi"/>
        </w:rPr>
        <w:t>Katre Eljas ja Urmas Leitmäe</w:t>
      </w:r>
    </w:p>
    <w:p w14:paraId="587CEA53" w14:textId="6CB8EF41" w:rsidR="000449C8" w:rsidRPr="00A151B3" w:rsidRDefault="000449C8" w:rsidP="000449C8">
      <w:pPr>
        <w:jc w:val="both"/>
        <w:rPr>
          <w:rFonts w:asciiTheme="minorHAnsi" w:hAnsiTheme="minorHAnsi" w:cstheme="minorHAnsi"/>
        </w:rPr>
      </w:pPr>
      <w:r w:rsidRPr="00A151B3">
        <w:rPr>
          <w:rFonts w:asciiTheme="minorHAnsi" w:hAnsiTheme="minorHAnsi" w:cstheme="minorHAnsi"/>
        </w:rPr>
        <w:t xml:space="preserve">Puudusid: </w:t>
      </w:r>
      <w:r>
        <w:rPr>
          <w:rFonts w:asciiTheme="minorHAnsi" w:hAnsiTheme="minorHAnsi" w:cstheme="minorHAnsi"/>
        </w:rPr>
        <w:t>Kristo Reinhold, Janek Sulev,</w:t>
      </w:r>
      <w:r w:rsidRPr="000449C8">
        <w:rPr>
          <w:rFonts w:asciiTheme="minorHAnsi" w:hAnsiTheme="minorHAnsi" w:cstheme="minorHAnsi"/>
        </w:rPr>
        <w:t xml:space="preserve"> </w:t>
      </w:r>
      <w:r w:rsidRPr="00A151B3">
        <w:rPr>
          <w:rFonts w:asciiTheme="minorHAnsi" w:hAnsiTheme="minorHAnsi" w:cstheme="minorHAnsi"/>
        </w:rPr>
        <w:t>Krister Peetmaa</w:t>
      </w:r>
    </w:p>
    <w:p w14:paraId="4B3654FB" w14:textId="77777777" w:rsidR="000449C8" w:rsidRPr="00A151B3" w:rsidRDefault="000449C8" w:rsidP="000449C8">
      <w:pPr>
        <w:jc w:val="both"/>
        <w:rPr>
          <w:b/>
          <w:bCs/>
        </w:rPr>
      </w:pPr>
    </w:p>
    <w:p w14:paraId="7E67116C" w14:textId="77777777" w:rsidR="000449C8" w:rsidRPr="00A151B3" w:rsidRDefault="000449C8" w:rsidP="000449C8">
      <w:pPr>
        <w:jc w:val="both"/>
        <w:rPr>
          <w:b/>
          <w:bCs/>
        </w:rPr>
      </w:pPr>
      <w:r w:rsidRPr="00A151B3">
        <w:rPr>
          <w:b/>
          <w:bCs/>
        </w:rPr>
        <w:t>Koosoleku päevakord:</w:t>
      </w:r>
    </w:p>
    <w:p w14:paraId="5314602F" w14:textId="77777777" w:rsidR="000449C8" w:rsidRDefault="000449C8" w:rsidP="000449C8">
      <w:bookmarkStart w:id="0" w:name="_Hlk61609661"/>
      <w:r>
        <w:t>1. Päevakorra kinnitamine</w:t>
      </w:r>
    </w:p>
    <w:p w14:paraId="4FBABFF8" w14:textId="77777777" w:rsidR="000449C8" w:rsidRDefault="000449C8" w:rsidP="000449C8">
      <w:r>
        <w:t>2. Eelmise koosoleku protokolli kinnitamine</w:t>
      </w:r>
    </w:p>
    <w:p w14:paraId="3C6D8F65" w14:textId="645A7C97" w:rsidR="00BC3769" w:rsidRPr="00303621" w:rsidRDefault="000449C8" w:rsidP="00303621">
      <w:pPr>
        <w:rPr>
          <w:rFonts w:eastAsia="Times New Roman"/>
        </w:rPr>
      </w:pPr>
      <w:bookmarkStart w:id="1" w:name="_Hlk79600312"/>
      <w:r>
        <w:t>3</w:t>
      </w:r>
      <w:r w:rsidR="00303621">
        <w:t xml:space="preserve">. </w:t>
      </w:r>
      <w:r w:rsidR="00BC3769" w:rsidRPr="00303621">
        <w:rPr>
          <w:rFonts w:eastAsia="Times New Roman"/>
        </w:rPr>
        <w:t xml:space="preserve">Kutseandmise I poolaasta ülevaade </w:t>
      </w:r>
    </w:p>
    <w:bookmarkEnd w:id="1"/>
    <w:p w14:paraId="5222EC75" w14:textId="7E6A9C0C" w:rsidR="00BC3769" w:rsidRPr="00303621" w:rsidRDefault="00303621" w:rsidP="00303621">
      <w:pPr>
        <w:rPr>
          <w:rFonts w:eastAsia="Times New Roman"/>
        </w:rPr>
      </w:pPr>
      <w:r>
        <w:rPr>
          <w:rFonts w:eastAsia="Times New Roman"/>
        </w:rPr>
        <w:t xml:space="preserve">4. </w:t>
      </w:r>
      <w:r w:rsidR="00BC3769" w:rsidRPr="00303621">
        <w:rPr>
          <w:rFonts w:eastAsia="Times New Roman"/>
        </w:rPr>
        <w:t>Seadme ohutuse seaduse rakendusmääruse MKM poolt saadetud muutmisettepaneku kooskõl</w:t>
      </w:r>
      <w:r w:rsidR="00365AFB">
        <w:rPr>
          <w:rFonts w:eastAsia="Times New Roman"/>
        </w:rPr>
        <w:t>a</w:t>
      </w:r>
      <w:r w:rsidR="00BC3769" w:rsidRPr="00303621">
        <w:rPr>
          <w:rFonts w:eastAsia="Times New Roman"/>
        </w:rPr>
        <w:t xml:space="preserve">stamine </w:t>
      </w:r>
    </w:p>
    <w:p w14:paraId="20D62B62" w14:textId="7D0BEC12" w:rsidR="00BC3769" w:rsidRPr="00303621" w:rsidRDefault="00A9310B" w:rsidP="00303621">
      <w:pPr>
        <w:rPr>
          <w:rFonts w:eastAsia="Times New Roman"/>
        </w:rPr>
      </w:pPr>
      <w:r>
        <w:rPr>
          <w:rFonts w:eastAsia="Times New Roman"/>
        </w:rPr>
        <w:t xml:space="preserve">5. </w:t>
      </w:r>
      <w:r w:rsidR="00BC3769" w:rsidRPr="00303621">
        <w:rPr>
          <w:rFonts w:eastAsia="Times New Roman"/>
        </w:rPr>
        <w:t xml:space="preserve">Liikmete rahuolu küsitluse ülevaade </w:t>
      </w:r>
    </w:p>
    <w:p w14:paraId="534B1123" w14:textId="4D6C66CC" w:rsidR="00BC3769" w:rsidRPr="00A9310B" w:rsidRDefault="00A9310B" w:rsidP="00A9310B">
      <w:pPr>
        <w:rPr>
          <w:rFonts w:eastAsia="Times New Roman"/>
        </w:rPr>
      </w:pPr>
      <w:r>
        <w:rPr>
          <w:rFonts w:eastAsia="Times New Roman"/>
        </w:rPr>
        <w:t xml:space="preserve">6. </w:t>
      </w:r>
      <w:r w:rsidR="00BC3769" w:rsidRPr="00A9310B">
        <w:rPr>
          <w:rFonts w:eastAsia="Times New Roman"/>
        </w:rPr>
        <w:t xml:space="preserve">EETELi juhatuse II poolaasta tegevuse kavandamine </w:t>
      </w:r>
    </w:p>
    <w:p w14:paraId="768E78D6" w14:textId="34C3B798" w:rsidR="00BC3769" w:rsidRPr="00A9310B" w:rsidRDefault="000E01C6" w:rsidP="00A9310B">
      <w:pPr>
        <w:rPr>
          <w:rFonts w:eastAsia="Times New Roman"/>
        </w:rPr>
      </w:pPr>
      <w:r>
        <w:rPr>
          <w:rFonts w:eastAsia="Times New Roman"/>
        </w:rPr>
        <w:t xml:space="preserve">7. </w:t>
      </w:r>
      <w:r w:rsidR="00BC3769" w:rsidRPr="00A9310B">
        <w:rPr>
          <w:rFonts w:eastAsia="Times New Roman"/>
        </w:rPr>
        <w:t xml:space="preserve">Toimkondade tegevuse täpsustamine </w:t>
      </w:r>
    </w:p>
    <w:p w14:paraId="2B4A76FA" w14:textId="474F2563" w:rsidR="00BC3769" w:rsidRPr="000E01C6" w:rsidRDefault="000E01C6" w:rsidP="000E01C6">
      <w:pPr>
        <w:rPr>
          <w:rFonts w:eastAsia="Times New Roman"/>
        </w:rPr>
      </w:pPr>
      <w:r>
        <w:rPr>
          <w:rFonts w:eastAsia="Times New Roman"/>
        </w:rPr>
        <w:t xml:space="preserve">8. </w:t>
      </w:r>
      <w:r w:rsidR="00BC3769" w:rsidRPr="000E01C6">
        <w:rPr>
          <w:rFonts w:eastAsia="Times New Roman"/>
        </w:rPr>
        <w:t>Muudatused liikmeskonnas</w:t>
      </w:r>
    </w:p>
    <w:p w14:paraId="1945F90A" w14:textId="4E73B0B6" w:rsidR="00BC3769" w:rsidRPr="000E01C6" w:rsidRDefault="000E01C6" w:rsidP="000E01C6">
      <w:pPr>
        <w:rPr>
          <w:rFonts w:eastAsia="Times New Roman"/>
        </w:rPr>
      </w:pPr>
      <w:r>
        <w:rPr>
          <w:rFonts w:eastAsia="Times New Roman"/>
        </w:rPr>
        <w:t xml:space="preserve">9. </w:t>
      </w:r>
      <w:r w:rsidR="0096034B">
        <w:rPr>
          <w:rFonts w:eastAsia="Times New Roman"/>
        </w:rPr>
        <w:t>Üles kerkinud teemad</w:t>
      </w:r>
    </w:p>
    <w:p w14:paraId="1BFBF5C1" w14:textId="77777777" w:rsidR="000449C8" w:rsidRPr="000D32FA" w:rsidRDefault="000449C8" w:rsidP="000449C8">
      <w:pPr>
        <w:jc w:val="both"/>
        <w:rPr>
          <w:rFonts w:eastAsia="Times New Roman"/>
        </w:rPr>
      </w:pPr>
    </w:p>
    <w:bookmarkEnd w:id="0"/>
    <w:p w14:paraId="2C0FACCE" w14:textId="77777777" w:rsidR="000449C8" w:rsidRPr="00A151B3" w:rsidRDefault="000449C8" w:rsidP="000449C8">
      <w:pPr>
        <w:jc w:val="both"/>
        <w:rPr>
          <w:rFonts w:asciiTheme="minorHAnsi" w:hAnsiTheme="minorHAnsi" w:cstheme="minorHAnsi"/>
          <w:b/>
        </w:rPr>
      </w:pPr>
      <w:r w:rsidRPr="00A151B3">
        <w:rPr>
          <w:rFonts w:asciiTheme="minorHAnsi" w:hAnsiTheme="minorHAnsi" w:cstheme="minorHAnsi"/>
          <w:b/>
        </w:rPr>
        <w:t>Koosoleku käik:</w:t>
      </w:r>
    </w:p>
    <w:p w14:paraId="70651D72" w14:textId="77777777" w:rsidR="000449C8" w:rsidRPr="00A151B3" w:rsidRDefault="000449C8" w:rsidP="000449C8">
      <w:pPr>
        <w:pStyle w:val="ListParagraph"/>
        <w:numPr>
          <w:ilvl w:val="0"/>
          <w:numId w:val="1"/>
        </w:numPr>
        <w:ind w:left="284" w:hanging="284"/>
        <w:jc w:val="both"/>
        <w:rPr>
          <w:rFonts w:asciiTheme="minorHAnsi" w:eastAsia="Times New Roman" w:hAnsiTheme="minorHAnsi" w:cstheme="minorHAnsi"/>
          <w:b/>
        </w:rPr>
      </w:pPr>
      <w:r w:rsidRPr="00A151B3">
        <w:rPr>
          <w:rFonts w:asciiTheme="minorHAnsi" w:eastAsia="Times New Roman" w:hAnsiTheme="minorHAnsi" w:cstheme="minorHAnsi"/>
          <w:b/>
        </w:rPr>
        <w:t>Koosoleku päevakorra kinnitamine</w:t>
      </w:r>
    </w:p>
    <w:p w14:paraId="72278A9C" w14:textId="77777777" w:rsidR="000449C8" w:rsidRDefault="000449C8" w:rsidP="000449C8">
      <w:pPr>
        <w:jc w:val="both"/>
        <w:rPr>
          <w:rFonts w:asciiTheme="minorHAnsi" w:eastAsia="Times New Roman" w:hAnsiTheme="minorHAnsi" w:cstheme="minorHAnsi"/>
        </w:rPr>
      </w:pPr>
      <w:r w:rsidRPr="00A151B3">
        <w:rPr>
          <w:rFonts w:asciiTheme="minorHAnsi" w:eastAsia="Times New Roman" w:hAnsiTheme="minorHAnsi" w:cstheme="minorHAnsi"/>
        </w:rPr>
        <w:t xml:space="preserve">Päevakord kinnitati. </w:t>
      </w:r>
    </w:p>
    <w:p w14:paraId="71FD6799" w14:textId="77777777" w:rsidR="000449C8" w:rsidRPr="00A151B3" w:rsidRDefault="000449C8" w:rsidP="000449C8">
      <w:pPr>
        <w:jc w:val="both"/>
        <w:rPr>
          <w:rFonts w:asciiTheme="minorHAnsi" w:eastAsia="Times New Roman" w:hAnsiTheme="minorHAnsi" w:cstheme="minorHAnsi"/>
        </w:rPr>
      </w:pPr>
    </w:p>
    <w:p w14:paraId="217C4C33" w14:textId="77777777" w:rsidR="000449C8" w:rsidRPr="00A151B3" w:rsidRDefault="000449C8" w:rsidP="000449C8">
      <w:pPr>
        <w:pStyle w:val="ListParagraph"/>
        <w:numPr>
          <w:ilvl w:val="0"/>
          <w:numId w:val="1"/>
        </w:numPr>
        <w:ind w:left="284" w:hanging="284"/>
        <w:jc w:val="both"/>
        <w:rPr>
          <w:rFonts w:asciiTheme="minorHAnsi" w:eastAsia="Times New Roman" w:hAnsiTheme="minorHAnsi" w:cstheme="minorHAnsi"/>
          <w:b/>
        </w:rPr>
      </w:pPr>
      <w:r w:rsidRPr="00A151B3">
        <w:rPr>
          <w:rFonts w:asciiTheme="minorHAnsi" w:eastAsia="Times New Roman" w:hAnsiTheme="minorHAnsi" w:cstheme="minorHAnsi"/>
          <w:b/>
        </w:rPr>
        <w:t>Eelmise juhatuse koosoleku protokolli kinnitamine</w:t>
      </w:r>
    </w:p>
    <w:p w14:paraId="3883FE7E" w14:textId="511590D4" w:rsidR="000449C8" w:rsidRDefault="000449C8" w:rsidP="000449C8">
      <w:pPr>
        <w:jc w:val="both"/>
        <w:rPr>
          <w:rFonts w:asciiTheme="minorHAnsi" w:eastAsia="Times New Roman" w:hAnsiTheme="minorHAnsi" w:cstheme="minorHAnsi"/>
        </w:rPr>
      </w:pPr>
      <w:r w:rsidRPr="00A151B3">
        <w:rPr>
          <w:rFonts w:asciiTheme="minorHAnsi" w:eastAsia="Times New Roman" w:hAnsiTheme="minorHAnsi" w:cstheme="minorHAnsi"/>
        </w:rPr>
        <w:t>Protokoll kinnitati.</w:t>
      </w:r>
    </w:p>
    <w:p w14:paraId="4361E963" w14:textId="1E4342AC" w:rsidR="00FE140A" w:rsidRDefault="00FE140A" w:rsidP="000449C8">
      <w:pPr>
        <w:jc w:val="both"/>
        <w:rPr>
          <w:rFonts w:asciiTheme="minorHAnsi" w:eastAsia="Times New Roman" w:hAnsiTheme="minorHAnsi" w:cstheme="minorHAnsi"/>
        </w:rPr>
      </w:pPr>
    </w:p>
    <w:p w14:paraId="156193CF" w14:textId="62AE12C2" w:rsidR="00FE140A" w:rsidRDefault="00FE140A" w:rsidP="000449C8">
      <w:pPr>
        <w:jc w:val="both"/>
        <w:rPr>
          <w:rFonts w:asciiTheme="minorHAnsi" w:eastAsia="Times New Roman" w:hAnsiTheme="minorHAnsi" w:cstheme="minorHAnsi"/>
          <w:b/>
          <w:bCs/>
        </w:rPr>
      </w:pPr>
      <w:r w:rsidRPr="00FE140A">
        <w:rPr>
          <w:rFonts w:asciiTheme="minorHAnsi" w:eastAsia="Times New Roman" w:hAnsiTheme="minorHAnsi" w:cstheme="minorHAnsi"/>
          <w:b/>
          <w:bCs/>
        </w:rPr>
        <w:t>3. Kutseandmise I poolaasta ülevaade</w:t>
      </w:r>
    </w:p>
    <w:p w14:paraId="57CCBFC5" w14:textId="74CB7BAB" w:rsidR="003F0E95" w:rsidRPr="003F0E95" w:rsidRDefault="00FE140A" w:rsidP="003F0E95">
      <w:pPr>
        <w:jc w:val="both"/>
        <w:rPr>
          <w:rFonts w:asciiTheme="minorHAnsi" w:eastAsia="Times New Roman" w:hAnsiTheme="minorHAnsi" w:cstheme="minorHAnsi"/>
        </w:rPr>
      </w:pPr>
      <w:r w:rsidRPr="007871AE">
        <w:rPr>
          <w:rFonts w:asciiTheme="minorHAnsi" w:eastAsia="Times New Roman" w:hAnsiTheme="minorHAnsi" w:cstheme="minorHAnsi"/>
        </w:rPr>
        <w:t xml:space="preserve">Kutseandmise valdkonna juht Urmas Leitmäe </w:t>
      </w:r>
      <w:r w:rsidR="007871AE" w:rsidRPr="007871AE">
        <w:rPr>
          <w:rFonts w:asciiTheme="minorHAnsi" w:eastAsia="Times New Roman" w:hAnsiTheme="minorHAnsi" w:cstheme="minorHAnsi"/>
        </w:rPr>
        <w:t>andis ülevaate.</w:t>
      </w:r>
      <w:r w:rsidR="007871AE">
        <w:rPr>
          <w:rFonts w:asciiTheme="minorHAnsi" w:eastAsia="Times New Roman" w:hAnsiTheme="minorHAnsi" w:cstheme="minorHAnsi"/>
        </w:rPr>
        <w:t xml:space="preserve"> </w:t>
      </w:r>
      <w:r w:rsidR="003F0E95" w:rsidRPr="003F0E95">
        <w:rPr>
          <w:rFonts w:asciiTheme="minorHAnsi" w:eastAsia="Times New Roman" w:hAnsiTheme="minorHAnsi" w:cstheme="minorHAnsi"/>
        </w:rPr>
        <w:t xml:space="preserve">2021. aasta algusest alates on toimunud 16 automaatik tase 4 ja 5 ning sisetööde elektrik tase 4 ja 5 kutseeksamit. Automaatik tase 4 kutseeksamil on osalenud 75 taotlejat ja neist saanud kutse 67. Sisetööde elektriku kutseeksamil on osalenud umbes 209 taotlejat ja neist saanud kutse ca 195. Täpse arvu väljaselgitamine võtaks üsna palju aega, sest osa algselt läbikukkunutest said kutse järeleksamil. </w:t>
      </w:r>
    </w:p>
    <w:p w14:paraId="60AFDB4D" w14:textId="77777777" w:rsidR="003F0E95" w:rsidRPr="003F0E95" w:rsidRDefault="003F0E95" w:rsidP="003F0E95">
      <w:pPr>
        <w:jc w:val="both"/>
        <w:rPr>
          <w:rFonts w:asciiTheme="minorHAnsi" w:eastAsia="Times New Roman" w:hAnsiTheme="minorHAnsi" w:cstheme="minorHAnsi"/>
        </w:rPr>
      </w:pPr>
      <w:r w:rsidRPr="003F0E95">
        <w:rPr>
          <w:rFonts w:asciiTheme="minorHAnsi" w:eastAsia="Times New Roman" w:hAnsiTheme="minorHAnsi" w:cstheme="minorHAnsi"/>
        </w:rPr>
        <w:t xml:space="preserve">Jaotusvõrguelektriku tase 5 kutse sai 29 ja välisvõrguelektrik tase 4 kutseeksamitel (mis toimuvad veel ka augustis) osaleb 40 taotlejat. </w:t>
      </w:r>
    </w:p>
    <w:p w14:paraId="4B1282FA" w14:textId="4D6F9D8F" w:rsidR="00FE140A" w:rsidRDefault="003F0E95" w:rsidP="003F0E95">
      <w:pPr>
        <w:jc w:val="both"/>
        <w:rPr>
          <w:rFonts w:asciiTheme="minorHAnsi" w:eastAsia="Times New Roman" w:hAnsiTheme="minorHAnsi" w:cstheme="minorHAnsi"/>
        </w:rPr>
      </w:pPr>
      <w:r w:rsidRPr="003F0E95">
        <w:rPr>
          <w:rFonts w:asciiTheme="minorHAnsi" w:eastAsia="Times New Roman" w:hAnsiTheme="minorHAnsi" w:cstheme="minorHAnsi"/>
        </w:rPr>
        <w:t xml:space="preserve">Aasta lõpupoole on toimumas veel sisetööde elektriku kutseeksameid, nii et eeldatavasti peaks 2021. aastal peaks sisetööde elektriku kutse omandama kokku umbes 250 töötajat.   </w:t>
      </w:r>
    </w:p>
    <w:p w14:paraId="4DFC5296" w14:textId="191472A2" w:rsidR="000D6CFC" w:rsidRPr="007871AE" w:rsidRDefault="000D6CFC" w:rsidP="003F0E95">
      <w:pPr>
        <w:jc w:val="both"/>
        <w:rPr>
          <w:rFonts w:asciiTheme="minorHAnsi" w:eastAsia="Times New Roman" w:hAnsiTheme="minorHAnsi" w:cstheme="minorHAnsi"/>
        </w:rPr>
      </w:pPr>
      <w:r w:rsidRPr="000D6CFC">
        <w:rPr>
          <w:rFonts w:asciiTheme="minorHAnsi" w:eastAsia="Times New Roman" w:hAnsiTheme="minorHAnsi" w:cstheme="minorHAnsi"/>
          <w:b/>
          <w:bCs/>
        </w:rPr>
        <w:t>Otsustati</w:t>
      </w:r>
      <w:r>
        <w:rPr>
          <w:rFonts w:asciiTheme="minorHAnsi" w:eastAsia="Times New Roman" w:hAnsiTheme="minorHAnsi" w:cstheme="minorHAnsi"/>
        </w:rPr>
        <w:t xml:space="preserve"> rahuloluga </w:t>
      </w:r>
      <w:r>
        <w:rPr>
          <w:rFonts w:asciiTheme="minorHAnsi" w:eastAsia="Times New Roman" w:hAnsiTheme="minorHAnsi" w:cstheme="minorHAnsi"/>
        </w:rPr>
        <w:t xml:space="preserve">võtta </w:t>
      </w:r>
      <w:r>
        <w:rPr>
          <w:rFonts w:asciiTheme="minorHAnsi" w:eastAsia="Times New Roman" w:hAnsiTheme="minorHAnsi" w:cstheme="minorHAnsi"/>
        </w:rPr>
        <w:t>informatsioon teadmiseks.</w:t>
      </w:r>
    </w:p>
    <w:p w14:paraId="3AC709EE" w14:textId="4443753C" w:rsidR="000449C8" w:rsidRDefault="000449C8" w:rsidP="000449C8">
      <w:pPr>
        <w:jc w:val="both"/>
        <w:rPr>
          <w:rFonts w:asciiTheme="minorHAnsi" w:eastAsia="Times New Roman" w:hAnsiTheme="minorHAnsi" w:cstheme="minorHAnsi"/>
        </w:rPr>
      </w:pPr>
    </w:p>
    <w:p w14:paraId="7448206C" w14:textId="18D9CE78" w:rsidR="000F2798" w:rsidRDefault="0009510D" w:rsidP="0009510D">
      <w:pPr>
        <w:rPr>
          <w:rFonts w:eastAsia="Times New Roman"/>
          <w:b/>
          <w:bCs/>
        </w:rPr>
      </w:pPr>
      <w:r w:rsidRPr="000F2798">
        <w:rPr>
          <w:rFonts w:eastAsia="Times New Roman"/>
          <w:b/>
          <w:bCs/>
        </w:rPr>
        <w:t xml:space="preserve">4. Seadme ohutuse seaduse rakendusmääruse MKM poolt saadetud muutmisettepaneku </w:t>
      </w:r>
    </w:p>
    <w:p w14:paraId="2F5A9C19" w14:textId="0B1A7AFA" w:rsidR="00AC786D" w:rsidRPr="00AC786D" w:rsidRDefault="000F2798" w:rsidP="00AC786D">
      <w:pPr>
        <w:rPr>
          <w:rFonts w:eastAsia="Times New Roman"/>
        </w:rPr>
      </w:pPr>
      <w:r w:rsidRPr="00797A86">
        <w:rPr>
          <w:rFonts w:eastAsia="Times New Roman"/>
        </w:rPr>
        <w:t xml:space="preserve">Tegevjuht tutvustas </w:t>
      </w:r>
      <w:r w:rsidR="00DB5C62" w:rsidRPr="00797A86">
        <w:rPr>
          <w:rFonts w:eastAsia="Times New Roman"/>
        </w:rPr>
        <w:t>MKM muutmisettepaneku</w:t>
      </w:r>
      <w:r w:rsidR="00AC786D">
        <w:rPr>
          <w:rFonts w:eastAsia="Times New Roman"/>
        </w:rPr>
        <w:t>t</w:t>
      </w:r>
      <w:r w:rsidR="00AC786D" w:rsidRPr="00AC786D">
        <w:rPr>
          <w:rFonts w:eastAsia="Times New Roman"/>
        </w:rPr>
        <w:t xml:space="preserve">, mis põhineb TTJA seisukohale, et projekteerimise </w:t>
      </w:r>
      <w:r w:rsidR="00F32778">
        <w:rPr>
          <w:rFonts w:eastAsia="Times New Roman"/>
        </w:rPr>
        <w:t>j</w:t>
      </w:r>
      <w:r w:rsidR="00AC786D" w:rsidRPr="00AC786D">
        <w:rPr>
          <w:rFonts w:eastAsia="Times New Roman"/>
        </w:rPr>
        <w:t>a auditeerimise osas pädevustunnistuse andmisel mitte nõuda 5-aastast ehk magistritaseme ettevalmistust, on kooskõlas kuni 2023. aastani jõus oleva elektriinseneri tase 6 kutsestandardiga:</w:t>
      </w:r>
    </w:p>
    <w:p w14:paraId="76D2989F" w14:textId="6EBE940F" w:rsidR="000F2798" w:rsidRPr="000A717E" w:rsidRDefault="00AC786D" w:rsidP="000A717E">
      <w:pPr>
        <w:pStyle w:val="ListParagraph"/>
        <w:numPr>
          <w:ilvl w:val="0"/>
          <w:numId w:val="12"/>
        </w:numPr>
        <w:rPr>
          <w:rFonts w:eastAsia="Times New Roman"/>
        </w:rPr>
      </w:pPr>
      <w:r w:rsidRPr="000A717E">
        <w:rPr>
          <w:rFonts w:eastAsia="Times New Roman"/>
        </w:rPr>
        <w:t>6. taseme elektriinsener on kogemustega spetsialist, kelle roll on käigus hoida olemasolevaid ja arendatavaid tehnoloogiaid.</w:t>
      </w:r>
      <w:r w:rsidR="00A21AF3" w:rsidRPr="000A717E">
        <w:rPr>
          <w:rFonts w:eastAsia="Times New Roman"/>
        </w:rPr>
        <w:t xml:space="preserve"> </w:t>
      </w:r>
      <w:r w:rsidRPr="000A717E">
        <w:rPr>
          <w:rFonts w:eastAsia="Times New Roman"/>
        </w:rPr>
        <w:t>6. taseme elektriinsener on omandanud vähemalt 4 aastase erialase rakenduskõrghariduse ja tal on erialane töökogemus. Niisugust haridust on varasemalt andnud TTÜ ja praegu annab Tallinna Tehnika Kõrgkool.</w:t>
      </w:r>
      <w:r w:rsidR="0038615F" w:rsidRPr="000A717E">
        <w:rPr>
          <w:rFonts w:eastAsia="Times New Roman"/>
        </w:rPr>
        <w:t xml:space="preserve"> </w:t>
      </w:r>
      <w:r w:rsidRPr="000A717E">
        <w:rPr>
          <w:rFonts w:eastAsia="Times New Roman"/>
        </w:rPr>
        <w:t>Ta töötab tavaliselt meeskonnas, kus on valmis kandma juhi rolli ja vastutama töötajate töötulemuste eest.</w:t>
      </w:r>
      <w:r w:rsidR="0038615F" w:rsidRPr="000A717E">
        <w:rPr>
          <w:rFonts w:eastAsia="Times New Roman"/>
        </w:rPr>
        <w:t xml:space="preserve"> </w:t>
      </w:r>
      <w:r w:rsidRPr="000A717E">
        <w:rPr>
          <w:rFonts w:eastAsia="Times New Roman"/>
        </w:rPr>
        <w:t>Töö eeldab iseseisvat tegutsemist keerulistes ja ootamatutes olukordades ning koostööd sidusvaldkondade inseneride ja spetsialistidega.</w:t>
      </w:r>
    </w:p>
    <w:p w14:paraId="530F1ACA" w14:textId="77777777" w:rsidR="00705822" w:rsidRPr="00224F0F" w:rsidRDefault="00705822" w:rsidP="00224F0F">
      <w:pPr>
        <w:pStyle w:val="ListParagraph"/>
        <w:numPr>
          <w:ilvl w:val="0"/>
          <w:numId w:val="12"/>
        </w:numPr>
        <w:rPr>
          <w:rFonts w:eastAsia="Times New Roman"/>
        </w:rPr>
      </w:pPr>
      <w:r w:rsidRPr="00224F0F">
        <w:rPr>
          <w:rFonts w:eastAsia="Times New Roman"/>
        </w:rPr>
        <w:t>6. taseme elektriinsenerid spetsialiseeruvad:</w:t>
      </w:r>
    </w:p>
    <w:p w14:paraId="05839665" w14:textId="77777777" w:rsidR="00705822" w:rsidRPr="00705822" w:rsidRDefault="00705822" w:rsidP="00705822">
      <w:pPr>
        <w:rPr>
          <w:rFonts w:eastAsia="Times New Roman"/>
        </w:rPr>
      </w:pPr>
      <w:r w:rsidRPr="00705822">
        <w:rPr>
          <w:rFonts w:eastAsia="Times New Roman"/>
        </w:rPr>
        <w:lastRenderedPageBreak/>
        <w:t>- elektrivõrkudele ja -süsteemidele (ülekandevõrk ja jaotusvõrgud ning ülekandevõrguga ühendatud suured elektrijaamad ja suurtarbijad);</w:t>
      </w:r>
    </w:p>
    <w:p w14:paraId="242D6075" w14:textId="77777777" w:rsidR="00705822" w:rsidRPr="00705822" w:rsidRDefault="00705822" w:rsidP="00705822">
      <w:pPr>
        <w:rPr>
          <w:rFonts w:eastAsia="Times New Roman"/>
        </w:rPr>
      </w:pPr>
      <w:r w:rsidRPr="00705822">
        <w:rPr>
          <w:rFonts w:eastAsia="Times New Roman"/>
        </w:rPr>
        <w:t>- elektriautomaatikale (elektrijaamade, elektrivõrkude ja tarbijate tööd juhtivad automaatikaseadmed ja -süsteemid);</w:t>
      </w:r>
    </w:p>
    <w:p w14:paraId="7BDA3215" w14:textId="77777777" w:rsidR="00705822" w:rsidRPr="00705822" w:rsidRDefault="00705822" w:rsidP="00705822">
      <w:pPr>
        <w:rPr>
          <w:rFonts w:eastAsia="Times New Roman"/>
        </w:rPr>
      </w:pPr>
      <w:r w:rsidRPr="00705822">
        <w:rPr>
          <w:rFonts w:eastAsia="Times New Roman"/>
        </w:rPr>
        <w:t>- tarbija elektripaigaldistele (elektripaigaldis alates jaotusvõrgu liitumispunktist, s.h. väike- ja mikroelektrijaamad).</w:t>
      </w:r>
    </w:p>
    <w:p w14:paraId="7CC037B3" w14:textId="77777777" w:rsidR="00705822" w:rsidRPr="0043210C" w:rsidRDefault="00705822" w:rsidP="0043210C">
      <w:pPr>
        <w:pStyle w:val="ListParagraph"/>
        <w:numPr>
          <w:ilvl w:val="0"/>
          <w:numId w:val="13"/>
        </w:numPr>
        <w:rPr>
          <w:rFonts w:eastAsia="Times New Roman"/>
        </w:rPr>
      </w:pPr>
      <w:r w:rsidRPr="0043210C">
        <w:rPr>
          <w:rFonts w:eastAsia="Times New Roman"/>
        </w:rPr>
        <w:t>Igal spetsialiseerumisel tuleb tõendada kompetentsus vähemalt ühel loetletud tegevusalal (valitav tööosa):</w:t>
      </w:r>
    </w:p>
    <w:p w14:paraId="7525D9C4" w14:textId="77777777" w:rsidR="00705822" w:rsidRPr="00705822" w:rsidRDefault="00705822" w:rsidP="00705822">
      <w:pPr>
        <w:rPr>
          <w:rFonts w:eastAsia="Times New Roman"/>
        </w:rPr>
      </w:pPr>
      <w:r w:rsidRPr="00705822">
        <w:rPr>
          <w:rFonts w:eastAsia="Times New Roman"/>
        </w:rPr>
        <w:t>1) elektrikaubandus ja tehnoloogiakaubandus</w:t>
      </w:r>
    </w:p>
    <w:p w14:paraId="48202B44" w14:textId="77777777" w:rsidR="00705822" w:rsidRPr="00705822" w:rsidRDefault="00705822" w:rsidP="00705822">
      <w:pPr>
        <w:rPr>
          <w:rFonts w:eastAsia="Times New Roman"/>
        </w:rPr>
      </w:pPr>
      <w:r w:rsidRPr="00705822">
        <w:rPr>
          <w:rFonts w:eastAsia="Times New Roman"/>
        </w:rPr>
        <w:t>2)</w:t>
      </w:r>
      <w:r w:rsidRPr="0059563D">
        <w:rPr>
          <w:rFonts w:eastAsia="Times New Roman"/>
          <w:b/>
          <w:bCs/>
        </w:rPr>
        <w:t xml:space="preserve"> projekteerimine</w:t>
      </w:r>
    </w:p>
    <w:p w14:paraId="3732B12B" w14:textId="1C175678" w:rsidR="00797A86" w:rsidRDefault="00705822" w:rsidP="00705822">
      <w:pPr>
        <w:rPr>
          <w:rFonts w:eastAsia="Times New Roman"/>
          <w:b/>
          <w:bCs/>
        </w:rPr>
      </w:pPr>
      <w:r w:rsidRPr="00705822">
        <w:rPr>
          <w:rFonts w:eastAsia="Times New Roman"/>
        </w:rPr>
        <w:t xml:space="preserve">3) ehitus, käit ja </w:t>
      </w:r>
      <w:r w:rsidRPr="0059563D">
        <w:rPr>
          <w:rFonts w:eastAsia="Times New Roman"/>
          <w:b/>
          <w:bCs/>
        </w:rPr>
        <w:t>järelevalve</w:t>
      </w:r>
    </w:p>
    <w:p w14:paraId="465CE979" w14:textId="56142016" w:rsidR="0059563D" w:rsidRDefault="00BA12AE" w:rsidP="00705822">
      <w:pPr>
        <w:rPr>
          <w:rFonts w:eastAsia="Times New Roman"/>
          <w:b/>
          <w:bCs/>
        </w:rPr>
      </w:pPr>
      <w:r w:rsidRPr="000314DF">
        <w:rPr>
          <w:rFonts w:eastAsia="Times New Roman"/>
          <w:b/>
          <w:bCs/>
        </w:rPr>
        <w:t>Toimus arute</w:t>
      </w:r>
      <w:r w:rsidR="00783DAE" w:rsidRPr="000314DF">
        <w:rPr>
          <w:rFonts w:eastAsia="Times New Roman"/>
          <w:b/>
          <w:bCs/>
        </w:rPr>
        <w:t xml:space="preserve">lu ja otsustati saata MKM-le </w:t>
      </w:r>
      <w:r w:rsidR="00E270D6" w:rsidRPr="000314DF">
        <w:rPr>
          <w:rFonts w:eastAsia="Times New Roman"/>
          <w:b/>
          <w:bCs/>
        </w:rPr>
        <w:t xml:space="preserve">SeOS määruse nr 88 muudatusettepanek </w:t>
      </w:r>
      <w:r w:rsidR="000314DF" w:rsidRPr="000314DF">
        <w:rPr>
          <w:rFonts w:eastAsia="Times New Roman"/>
          <w:b/>
          <w:bCs/>
        </w:rPr>
        <w:t>uues sõnastuses</w:t>
      </w:r>
      <w:r w:rsidR="002831FA">
        <w:rPr>
          <w:rFonts w:eastAsia="Times New Roman"/>
          <w:b/>
          <w:bCs/>
        </w:rPr>
        <w:t xml:space="preserve"> </w:t>
      </w:r>
      <w:r w:rsidR="002831FA" w:rsidRPr="002831FA">
        <w:rPr>
          <w:rFonts w:eastAsia="Times New Roman"/>
          <w:b/>
          <w:bCs/>
        </w:rPr>
        <w:t>kooskõlas Elektriinseneri tase 6 kutsestandardiga</w:t>
      </w:r>
      <w:r w:rsidR="000314DF" w:rsidRPr="000314DF">
        <w:rPr>
          <w:rFonts w:eastAsia="Times New Roman"/>
          <w:b/>
          <w:bCs/>
        </w:rPr>
        <w:t>:</w:t>
      </w:r>
    </w:p>
    <w:p w14:paraId="34343DA4" w14:textId="77777777" w:rsidR="00E81AD3" w:rsidRDefault="00E81AD3" w:rsidP="000F6AB7">
      <w:pPr>
        <w:pStyle w:val="ListParagraph"/>
        <w:numPr>
          <w:ilvl w:val="0"/>
          <w:numId w:val="13"/>
        </w:numPr>
      </w:pPr>
      <w:r>
        <w:t xml:space="preserve">§ 9 (4) „Elektripaigaldise projekteerimise alase kompetentsuse eelduseks on </w:t>
      </w:r>
      <w:r w:rsidRPr="000F6AB7">
        <w:rPr>
          <w:b/>
          <w:bCs/>
        </w:rPr>
        <w:t>vähemalt 4-aastane</w:t>
      </w:r>
      <w:r>
        <w:t xml:space="preserve"> elektrialane kõrgharidus ja vähemalt </w:t>
      </w:r>
      <w:r w:rsidRPr="000F6AB7">
        <w:rPr>
          <w:b/>
          <w:bCs/>
        </w:rPr>
        <w:t>kahe</w:t>
      </w:r>
      <w:r>
        <w:t xml:space="preserve"> aastane projekteerimistööde kogemus elektrivaldkonnas.“</w:t>
      </w:r>
    </w:p>
    <w:p w14:paraId="532D7BE4" w14:textId="77777777" w:rsidR="00E81AD3" w:rsidRDefault="00E81AD3" w:rsidP="00A30221">
      <w:pPr>
        <w:pStyle w:val="ListParagraph"/>
        <w:numPr>
          <w:ilvl w:val="0"/>
          <w:numId w:val="13"/>
        </w:numPr>
      </w:pPr>
      <w:r>
        <w:t xml:space="preserve">§ 10 (3) „Elektripaigaldise auditi tegijal peab olema vastava elektrivaldkonna pädevusklass ja </w:t>
      </w:r>
      <w:r w:rsidRPr="00A30221">
        <w:rPr>
          <w:b/>
          <w:bCs/>
        </w:rPr>
        <w:t>vähemalt 4-aastane</w:t>
      </w:r>
      <w:r>
        <w:t xml:space="preserve"> elektrialane kõrgharidus.“</w:t>
      </w:r>
    </w:p>
    <w:p w14:paraId="12F6C654" w14:textId="77777777" w:rsidR="00E81AD3" w:rsidRDefault="00E81AD3" w:rsidP="002F32C3">
      <w:pPr>
        <w:pStyle w:val="ListParagraph"/>
        <w:numPr>
          <w:ilvl w:val="0"/>
          <w:numId w:val="13"/>
        </w:numPr>
      </w:pPr>
      <w:r>
        <w:t xml:space="preserve">§ 4 (5) „Elektripaigaldise projekteerimise ja elektripaigaldise auditi tegemise kompetentsus on tõendatud alates elektriala </w:t>
      </w:r>
      <w:r w:rsidRPr="002F32C3">
        <w:rPr>
          <w:b/>
          <w:bCs/>
        </w:rPr>
        <w:t>kutsetasemest 6</w:t>
      </w:r>
      <w:r>
        <w:t xml:space="preserve"> või käesoleva määruse kohase vastava ulatusega pädevustunnistusega.“</w:t>
      </w:r>
    </w:p>
    <w:p w14:paraId="60DD7C51" w14:textId="635FFBB4" w:rsidR="0009510D" w:rsidRPr="00303621" w:rsidRDefault="0009510D" w:rsidP="0009510D">
      <w:pPr>
        <w:rPr>
          <w:rFonts w:eastAsia="Times New Roman"/>
        </w:rPr>
      </w:pPr>
      <w:r w:rsidRPr="00303621">
        <w:rPr>
          <w:rFonts w:eastAsia="Times New Roman"/>
        </w:rPr>
        <w:t>Ootame ka EEES juhatuse seisukohta.</w:t>
      </w:r>
    </w:p>
    <w:p w14:paraId="2E7A32C9" w14:textId="77777777" w:rsidR="00862357" w:rsidRDefault="00862357" w:rsidP="0009510D">
      <w:pPr>
        <w:rPr>
          <w:rFonts w:eastAsia="Times New Roman"/>
        </w:rPr>
      </w:pPr>
    </w:p>
    <w:p w14:paraId="59FFCB6D" w14:textId="41D44B72" w:rsidR="00862357" w:rsidRPr="0000696F" w:rsidRDefault="0009510D" w:rsidP="0009510D">
      <w:pPr>
        <w:rPr>
          <w:rFonts w:eastAsia="Times New Roman"/>
          <w:b/>
          <w:bCs/>
        </w:rPr>
      </w:pPr>
      <w:r w:rsidRPr="0000696F">
        <w:rPr>
          <w:rFonts w:eastAsia="Times New Roman"/>
          <w:b/>
          <w:bCs/>
        </w:rPr>
        <w:t xml:space="preserve">5. Liikmete rahuolu küsitluse ülevaade </w:t>
      </w:r>
    </w:p>
    <w:p w14:paraId="2BF71C73" w14:textId="2C3881EF" w:rsidR="0009510D" w:rsidRDefault="0000696F" w:rsidP="0009510D">
      <w:pPr>
        <w:rPr>
          <w:rFonts w:eastAsia="Times New Roman"/>
        </w:rPr>
      </w:pPr>
      <w:r>
        <w:rPr>
          <w:rFonts w:eastAsia="Times New Roman"/>
        </w:rPr>
        <w:t xml:space="preserve">Teadus- ja arendusnõunik </w:t>
      </w:r>
      <w:r w:rsidR="0009510D" w:rsidRPr="00303621">
        <w:rPr>
          <w:rFonts w:eastAsia="Times New Roman"/>
        </w:rPr>
        <w:t>Katre Eljas</w:t>
      </w:r>
      <w:r>
        <w:rPr>
          <w:rFonts w:eastAsia="Times New Roman"/>
        </w:rPr>
        <w:t xml:space="preserve"> tutvusta</w:t>
      </w:r>
      <w:r w:rsidR="00D308CC">
        <w:rPr>
          <w:rFonts w:eastAsia="Times New Roman"/>
        </w:rPr>
        <w:t xml:space="preserve">s  </w:t>
      </w:r>
      <w:r w:rsidR="00323198" w:rsidRPr="00323198">
        <w:rPr>
          <w:rFonts w:eastAsia="Times New Roman"/>
        </w:rPr>
        <w:t>14-28.06.2021</w:t>
      </w:r>
      <w:r w:rsidR="00323198">
        <w:rPr>
          <w:rFonts w:eastAsia="Times New Roman"/>
        </w:rPr>
        <w:t xml:space="preserve"> </w:t>
      </w:r>
      <w:r w:rsidR="00D308CC">
        <w:rPr>
          <w:rFonts w:eastAsia="Times New Roman"/>
        </w:rPr>
        <w:t>läbi viidud liidu liikmete rahuloluküsitluse tulemusi</w:t>
      </w:r>
      <w:r w:rsidR="00556C2E">
        <w:rPr>
          <w:rFonts w:eastAsia="Times New Roman"/>
        </w:rPr>
        <w:t>.</w:t>
      </w:r>
      <w:r w:rsidR="006277B8">
        <w:rPr>
          <w:rFonts w:eastAsia="Times New Roman"/>
        </w:rPr>
        <w:t xml:space="preserve"> </w:t>
      </w:r>
      <w:r w:rsidR="006277B8" w:rsidRPr="006277B8">
        <w:rPr>
          <w:rFonts w:eastAsia="Times New Roman"/>
        </w:rPr>
        <w:t>Küsitluse eesmärk oli saada liikmete tagasisidet EETELi 2021 I poolaasta tegevuste ning nendega rahulolu kohta. Küsitluseks kasutati SurveyMonkey keskkonda ning küsimustik koosnes neljast küsimusest. Kolm esimest küsimust olid avatud, st ühele küsimusele sai anda oma hinnangu viie palli skaalas koos vabas vormis lisatud vastuse võimalusega. Neljas küsimus oli poolavatud, kus olid antud vastusevariandid ning võimalus vabas vormis vastuseks. Keskmine küsitlusele vastamiseks kulunud aeg oli 2,5 minutit. Küsimustik saadeti e-posti teel kõikidele EETELi liikmetele (111 liiget), küsitlusele vastas 24 vastajat (22%) – küsitluse tulemused peegeldavad veidi vähem kui veerandi EETELi liikmete arvamust. Küsitlus oli anonüümne.</w:t>
      </w:r>
      <w:r w:rsidR="00DF1A6C">
        <w:rPr>
          <w:rFonts w:eastAsia="Times New Roman"/>
        </w:rPr>
        <w:t xml:space="preserve"> </w:t>
      </w:r>
      <w:r w:rsidR="00DF1A6C" w:rsidRPr="00750AAC">
        <w:rPr>
          <w:rFonts w:eastAsia="Times New Roman"/>
          <w:b/>
          <w:bCs/>
        </w:rPr>
        <w:t>Tulemused</w:t>
      </w:r>
      <w:r w:rsidR="00750AAC" w:rsidRPr="00750AAC">
        <w:rPr>
          <w:rFonts w:eastAsia="Times New Roman"/>
          <w:b/>
          <w:bCs/>
        </w:rPr>
        <w:t>:</w:t>
      </w:r>
    </w:p>
    <w:p w14:paraId="257B1BE4" w14:textId="77777777" w:rsidR="00DF1A6C" w:rsidRPr="009379BA" w:rsidRDefault="00DF1A6C" w:rsidP="009379BA">
      <w:pPr>
        <w:pStyle w:val="ListParagraph"/>
        <w:numPr>
          <w:ilvl w:val="0"/>
          <w:numId w:val="9"/>
        </w:numPr>
        <w:rPr>
          <w:rFonts w:eastAsia="Times New Roman"/>
        </w:rPr>
      </w:pPr>
      <w:r w:rsidRPr="009379BA">
        <w:rPr>
          <w:rFonts w:eastAsia="Times New Roman"/>
        </w:rPr>
        <w:t>Kas EETELi tegevuskava 2021 vastab Sinu ootustele?</w:t>
      </w:r>
    </w:p>
    <w:p w14:paraId="21699745" w14:textId="77777777" w:rsidR="00725B56" w:rsidRPr="00725B56" w:rsidRDefault="00DF1A6C" w:rsidP="00725B56">
      <w:pPr>
        <w:rPr>
          <w:rFonts w:eastAsia="Times New Roman"/>
        </w:rPr>
      </w:pPr>
      <w:r w:rsidRPr="00DF1A6C">
        <w:rPr>
          <w:rFonts w:eastAsia="Times New Roman"/>
        </w:rPr>
        <w:t>Küsitlusele vastas 24 vastajat, kellest ligi 70% (17 vastajat) on EETELi tegevuskavaga rahul. 25% (6 vastajat) on osaliselt rahul ning 1 vastaja ütles, et EETELi tegevuskava ei vasta ootustele.</w:t>
      </w:r>
      <w:r w:rsidR="00725B56">
        <w:rPr>
          <w:rFonts w:eastAsia="Times New Roman"/>
        </w:rPr>
        <w:t xml:space="preserve"> </w:t>
      </w:r>
      <w:r w:rsidR="00725B56" w:rsidRPr="00725B56">
        <w:rPr>
          <w:rFonts w:eastAsia="Times New Roman"/>
        </w:rPr>
        <w:t>Avatud vastusena toodi parendusettepanekuna välja järgmist:</w:t>
      </w:r>
    </w:p>
    <w:p w14:paraId="6C696474" w14:textId="515C270D" w:rsidR="00FE37D5" w:rsidRDefault="00725B56" w:rsidP="00725B56">
      <w:pPr>
        <w:rPr>
          <w:rFonts w:eastAsia="Times New Roman"/>
        </w:rPr>
      </w:pPr>
      <w:r w:rsidRPr="00725B56">
        <w:rPr>
          <w:rFonts w:eastAsia="Times New Roman"/>
        </w:rPr>
        <w:t>2021 EETELi tegevuskavas ei ole ühtegi punkti, mis aitaks elektritöid teostavatel ettevõtetel võidelda peatöövõtjate ja muude Tellijate omavoliga lepingulistes ja riigihangetes küsimustes . EETEList on kujunenud hulgimüüjate ja kutseõpet teostavaks liiduks, mitte kõiki otse elektritöid teostavaks esindatavaks liiduks.</w:t>
      </w:r>
    </w:p>
    <w:p w14:paraId="353F0A50" w14:textId="77777777" w:rsidR="009379BA" w:rsidRPr="009379BA" w:rsidRDefault="009379BA" w:rsidP="009379BA">
      <w:pPr>
        <w:pStyle w:val="ListParagraph"/>
        <w:numPr>
          <w:ilvl w:val="0"/>
          <w:numId w:val="9"/>
        </w:numPr>
        <w:rPr>
          <w:rFonts w:eastAsia="Times New Roman"/>
        </w:rPr>
      </w:pPr>
      <w:r w:rsidRPr="009379BA">
        <w:rPr>
          <w:rFonts w:eastAsia="Times New Roman"/>
        </w:rPr>
        <w:t>Kas EETELi juhatuse tegevus vastab Sinu ootustele?</w:t>
      </w:r>
    </w:p>
    <w:p w14:paraId="3E9C467A" w14:textId="542BC4F5" w:rsidR="00645DBE" w:rsidRPr="00645DBE" w:rsidRDefault="009379BA" w:rsidP="00645DBE">
      <w:pPr>
        <w:rPr>
          <w:rFonts w:eastAsia="Times New Roman"/>
        </w:rPr>
      </w:pPr>
      <w:r w:rsidRPr="009379BA">
        <w:rPr>
          <w:rFonts w:eastAsia="Times New Roman"/>
        </w:rPr>
        <w:t>Küsimusele vastas 24 vastajat, kellest 42% (10 vastajat) vastas, et EETELi juhatuse tegevus vastab suurel määral ootustele. 25% (6 vastajat) olid täiel määral juhatuse tegevusega rahul. Osaliselt vastab juhatuse tegevus 3 vastaja ootustele ning üldse mitte 1 vastaja ootustele.</w:t>
      </w:r>
      <w:r w:rsidR="00645DBE" w:rsidRPr="00645DBE">
        <w:t xml:space="preserve"> </w:t>
      </w:r>
      <w:r w:rsidR="00645DBE" w:rsidRPr="00645DBE">
        <w:rPr>
          <w:rFonts w:eastAsia="Times New Roman"/>
        </w:rPr>
        <w:t>Avatud küsimusele anti järgmine vastus:</w:t>
      </w:r>
    </w:p>
    <w:p w14:paraId="3036039B" w14:textId="0C487E8E" w:rsidR="00556C2E" w:rsidRDefault="00645DBE" w:rsidP="00645DBE">
      <w:pPr>
        <w:rPr>
          <w:rFonts w:eastAsia="Times New Roman"/>
        </w:rPr>
      </w:pPr>
      <w:r w:rsidRPr="00645DBE">
        <w:rPr>
          <w:rFonts w:eastAsia="Times New Roman"/>
        </w:rPr>
        <w:t>Sisepaigaldajate on jätkuvalt varjusurmas. Teemasid arutada jätkuks.</w:t>
      </w:r>
      <w:r>
        <w:rPr>
          <w:rFonts w:eastAsia="Times New Roman"/>
        </w:rPr>
        <w:t xml:space="preserve"> </w:t>
      </w:r>
    </w:p>
    <w:p w14:paraId="6E7CDFA9" w14:textId="77777777" w:rsidR="008C7565" w:rsidRPr="008C7565" w:rsidRDefault="008C7565" w:rsidP="008C7565">
      <w:pPr>
        <w:pStyle w:val="ListParagraph"/>
        <w:numPr>
          <w:ilvl w:val="0"/>
          <w:numId w:val="9"/>
        </w:numPr>
        <w:rPr>
          <w:rFonts w:eastAsia="Times New Roman"/>
        </w:rPr>
      </w:pPr>
      <w:r w:rsidRPr="008C7565">
        <w:rPr>
          <w:rFonts w:eastAsia="Times New Roman"/>
        </w:rPr>
        <w:t>Kas EETELi kevadkonverentsi teemad ja korraldus vastasid Sinu ootustele?</w:t>
      </w:r>
    </w:p>
    <w:p w14:paraId="441AB294" w14:textId="66729551" w:rsidR="00EF7423" w:rsidRDefault="008C7565" w:rsidP="008C7565">
      <w:pPr>
        <w:rPr>
          <w:rFonts w:eastAsia="Times New Roman"/>
        </w:rPr>
      </w:pPr>
      <w:r w:rsidRPr="008C7565">
        <w:rPr>
          <w:rFonts w:eastAsia="Times New Roman"/>
        </w:rPr>
        <w:t>Küsimusele vastas 23 vastajat. Nendest umbes poolte jaoks (13 vastajat) olid konverentsi teemad ja korraldus suures osas ootuspärane. 26% (6 vastajat) jaoks oli konverents osaliselt ootuspärane, samas kui 16% (4 vastajat) jaoks ei vastanud konverentsi teemad ja korraldus ootustele. Avatud küsimusele vastuseid siin ei antud.</w:t>
      </w:r>
    </w:p>
    <w:p w14:paraId="4023FA0C" w14:textId="77777777" w:rsidR="00ED056C" w:rsidRPr="00ED056C" w:rsidRDefault="00ED056C" w:rsidP="00ED056C">
      <w:pPr>
        <w:pStyle w:val="ListParagraph"/>
        <w:numPr>
          <w:ilvl w:val="0"/>
          <w:numId w:val="9"/>
        </w:numPr>
        <w:rPr>
          <w:rFonts w:eastAsia="Times New Roman"/>
        </w:rPr>
      </w:pPr>
      <w:r w:rsidRPr="00ED056C">
        <w:rPr>
          <w:rFonts w:eastAsia="Times New Roman"/>
        </w:rPr>
        <w:lastRenderedPageBreak/>
        <w:t>Millist tuge vajad EETELi arendusnõunikult?</w:t>
      </w:r>
    </w:p>
    <w:p w14:paraId="3F3C73A1" w14:textId="77777777" w:rsidR="00ED056C" w:rsidRPr="009A35E8" w:rsidRDefault="00ED056C" w:rsidP="009A35E8">
      <w:pPr>
        <w:rPr>
          <w:rFonts w:eastAsia="Times New Roman"/>
        </w:rPr>
      </w:pPr>
      <w:r w:rsidRPr="009A35E8">
        <w:rPr>
          <w:rFonts w:eastAsia="Times New Roman"/>
        </w:rPr>
        <w:t>Küsimusele vastas 23 vastajat. Üle poolte (61%; 14 vastajat) ootab arendusnõunikult rohkem infot TA ja innovatsiooni võimaluste kohta nii energeetika kui elektritööde valdkonnas. 40% (19 vastajat) ootab arendusnõunikult abi ettevõtte arendustegevuste rahastamiseks võimaluste leidmisel ning 44% (10 vastajat) arendusvõimaluste leidmisel EETELi toimkondade põhiselt. Vähem oodatakse abi ettevõtte arendusvõimaluste leidmisel (22%; 5 vastajat), infot TA ja innovatsiooni võimaluste kohta ettevõtetes (17%; 4 vastajat) kui ka koostöövõimaluste leidmisel ülikoolidega (4%; 1 vastaja)). Avatud vastusena toodi välja järgmist:</w:t>
      </w:r>
    </w:p>
    <w:p w14:paraId="54D727C8" w14:textId="5CD19455" w:rsidR="00733A18" w:rsidRDefault="00ED056C" w:rsidP="009A35E8">
      <w:pPr>
        <w:rPr>
          <w:rFonts w:eastAsia="Times New Roman"/>
        </w:rPr>
      </w:pPr>
      <w:r w:rsidRPr="009A35E8">
        <w:rPr>
          <w:rFonts w:eastAsia="Times New Roman"/>
        </w:rPr>
        <w:t>Suhelda Ehitusettevõtjate liiduga , kes põhiline elektritööde tellija ja kokku leppida nendega elektritööde tüüplepingu tingimused . Riigihangetel peaks jälgima ,et töid teostaks see elektritööde ettevõtte, kes oli näidatud hankes</w:t>
      </w:r>
      <w:r w:rsidR="0030293C">
        <w:rPr>
          <w:rFonts w:eastAsia="Times New Roman"/>
        </w:rPr>
        <w:t>.</w:t>
      </w:r>
    </w:p>
    <w:p w14:paraId="6F346A73" w14:textId="2D60F304" w:rsidR="0030293C" w:rsidRDefault="0030293C" w:rsidP="009A35E8">
      <w:pPr>
        <w:rPr>
          <w:rFonts w:eastAsia="Times New Roman"/>
        </w:rPr>
      </w:pPr>
      <w:r w:rsidRPr="009C641F">
        <w:rPr>
          <w:rFonts w:eastAsia="Times New Roman"/>
          <w:b/>
          <w:bCs/>
        </w:rPr>
        <w:t>Otsustati</w:t>
      </w:r>
      <w:r>
        <w:rPr>
          <w:rFonts w:eastAsia="Times New Roman"/>
        </w:rPr>
        <w:t xml:space="preserve"> küsitluse tulemused võtta arvesse EETE</w:t>
      </w:r>
      <w:r w:rsidR="009C641F">
        <w:rPr>
          <w:rFonts w:eastAsia="Times New Roman"/>
        </w:rPr>
        <w:t xml:space="preserve">Li </w:t>
      </w:r>
      <w:r w:rsidR="0089642E">
        <w:rPr>
          <w:rFonts w:eastAsia="Times New Roman"/>
        </w:rPr>
        <w:t xml:space="preserve">juhatuse ja toimkondade </w:t>
      </w:r>
      <w:r w:rsidR="009C641F">
        <w:rPr>
          <w:rFonts w:eastAsia="Times New Roman"/>
        </w:rPr>
        <w:t>tegevuskava</w:t>
      </w:r>
      <w:r w:rsidR="00ED16AE">
        <w:rPr>
          <w:rFonts w:eastAsia="Times New Roman"/>
        </w:rPr>
        <w:t>de</w:t>
      </w:r>
      <w:r w:rsidR="009C641F">
        <w:rPr>
          <w:rFonts w:eastAsia="Times New Roman"/>
        </w:rPr>
        <w:t xml:space="preserve"> kujundamisel.</w:t>
      </w:r>
    </w:p>
    <w:p w14:paraId="420B2645" w14:textId="0EC9864D" w:rsidR="0009510D" w:rsidRDefault="00B147E3" w:rsidP="0009510D">
      <w:pPr>
        <w:rPr>
          <w:rFonts w:eastAsia="Times New Roman"/>
          <w:b/>
          <w:bCs/>
        </w:rPr>
      </w:pPr>
      <w:r>
        <w:rPr>
          <w:rFonts w:eastAsia="Times New Roman"/>
          <w:b/>
          <w:bCs/>
        </w:rPr>
        <w:br/>
      </w:r>
      <w:r w:rsidR="0009510D" w:rsidRPr="00B147E3">
        <w:rPr>
          <w:rFonts w:eastAsia="Times New Roman"/>
          <w:b/>
          <w:bCs/>
        </w:rPr>
        <w:t>6. EETELi juhatuse II poolaasta tegevuse kavandamine</w:t>
      </w:r>
    </w:p>
    <w:p w14:paraId="7F875563" w14:textId="6709AA1F" w:rsidR="00B147E3" w:rsidRPr="00BB0B78" w:rsidRDefault="004A31A6" w:rsidP="0009510D">
      <w:pPr>
        <w:rPr>
          <w:rFonts w:eastAsia="Times New Roman"/>
        </w:rPr>
      </w:pPr>
      <w:r w:rsidRPr="00BB0B78">
        <w:rPr>
          <w:rFonts w:eastAsia="Times New Roman"/>
        </w:rPr>
        <w:t xml:space="preserve">Tegevjuht tutvustas </w:t>
      </w:r>
      <w:r w:rsidR="008E1E1C" w:rsidRPr="00BB0B78">
        <w:rPr>
          <w:rFonts w:eastAsia="Times New Roman"/>
        </w:rPr>
        <w:t xml:space="preserve">liidu II poolaasta tegevuse </w:t>
      </w:r>
      <w:r w:rsidR="00BB0B78" w:rsidRPr="00BB0B78">
        <w:rPr>
          <w:rFonts w:eastAsia="Times New Roman"/>
        </w:rPr>
        <w:t>kava ettepanekut:</w:t>
      </w:r>
    </w:p>
    <w:p w14:paraId="40C7EB46" w14:textId="591A74EF" w:rsidR="0009510D" w:rsidRPr="00C334EC" w:rsidRDefault="00C334EC" w:rsidP="00C334EC">
      <w:pPr>
        <w:pStyle w:val="ListParagraph"/>
        <w:numPr>
          <w:ilvl w:val="0"/>
          <w:numId w:val="9"/>
        </w:numPr>
        <w:rPr>
          <w:rFonts w:eastAsia="Times New Roman"/>
        </w:rPr>
      </w:pPr>
      <w:r>
        <w:rPr>
          <w:rFonts w:eastAsia="Times New Roman"/>
        </w:rPr>
        <w:t xml:space="preserve">EETELi </w:t>
      </w:r>
      <w:r w:rsidR="00D340DE">
        <w:rPr>
          <w:rFonts w:eastAsia="Times New Roman"/>
        </w:rPr>
        <w:t>o</w:t>
      </w:r>
      <w:r w:rsidR="0009510D" w:rsidRPr="00C334EC">
        <w:rPr>
          <w:rFonts w:eastAsia="Times New Roman"/>
        </w:rPr>
        <w:t>salemine SLO Sügispäevadel ElectriCity 9-10. septembril eesmärgiga tutvustada külastajatele ja eksponentidele</w:t>
      </w:r>
      <w:r w:rsidR="004F5973">
        <w:rPr>
          <w:rFonts w:eastAsia="Times New Roman"/>
        </w:rPr>
        <w:t xml:space="preserve">, sh </w:t>
      </w:r>
      <w:r w:rsidR="0009510D" w:rsidRPr="00C334EC">
        <w:rPr>
          <w:rFonts w:eastAsia="Times New Roman"/>
        </w:rPr>
        <w:t>liidu liikmetele ja potentsiaalsetele liikmetele EETELi tegemisi</w:t>
      </w:r>
      <w:r w:rsidR="00B054A4">
        <w:rPr>
          <w:rFonts w:eastAsia="Times New Roman"/>
        </w:rPr>
        <w:t>.</w:t>
      </w:r>
      <w:r w:rsidR="0009510D" w:rsidRPr="00C334EC">
        <w:rPr>
          <w:rFonts w:eastAsia="Times New Roman"/>
        </w:rPr>
        <w:t xml:space="preserve"> </w:t>
      </w:r>
      <w:r w:rsidR="00B054A4">
        <w:rPr>
          <w:rFonts w:eastAsia="Times New Roman"/>
        </w:rPr>
        <w:t xml:space="preserve">Peamisteks teemadeks </w:t>
      </w:r>
      <w:r w:rsidR="007471F3">
        <w:rPr>
          <w:rFonts w:eastAsia="Times New Roman"/>
        </w:rPr>
        <w:t xml:space="preserve">on </w:t>
      </w:r>
      <w:r w:rsidR="0009510D" w:rsidRPr="00C334EC">
        <w:rPr>
          <w:rFonts w:eastAsia="Times New Roman"/>
        </w:rPr>
        <w:t>ETIMi rakendami</w:t>
      </w:r>
      <w:r w:rsidR="007471F3">
        <w:rPr>
          <w:rFonts w:eastAsia="Times New Roman"/>
        </w:rPr>
        <w:t>ne</w:t>
      </w:r>
      <w:r w:rsidR="0009510D" w:rsidRPr="00C334EC">
        <w:rPr>
          <w:rFonts w:eastAsia="Times New Roman"/>
        </w:rPr>
        <w:t xml:space="preserve"> (Indrek Reinsalu seminar), Teadus- ja arendustegevuse võimalused (Katre Eljas) ja Elektrike kutseandmine (Urmas Leitmäe). EETELi boksi kujundus ja esitlusmaterjalid valmivad koostöös In Nominega (Heikki Sal-Saller). </w:t>
      </w:r>
    </w:p>
    <w:p w14:paraId="351499AD" w14:textId="5AAF1BCB" w:rsidR="0009510D" w:rsidRPr="005F001C" w:rsidRDefault="0009510D" w:rsidP="005F001C">
      <w:pPr>
        <w:pStyle w:val="ListParagraph"/>
        <w:numPr>
          <w:ilvl w:val="0"/>
          <w:numId w:val="9"/>
        </w:numPr>
        <w:rPr>
          <w:rFonts w:eastAsia="Times New Roman"/>
        </w:rPr>
      </w:pPr>
      <w:r w:rsidRPr="005F001C">
        <w:rPr>
          <w:rFonts w:eastAsia="Times New Roman"/>
        </w:rPr>
        <w:t>EETELi sügisseminari ja üldkoosoleku korraldamine 21. oktoobril</w:t>
      </w:r>
      <w:r w:rsidR="000213F9">
        <w:rPr>
          <w:rFonts w:eastAsia="Times New Roman"/>
        </w:rPr>
        <w:t xml:space="preserve"> </w:t>
      </w:r>
      <w:r w:rsidR="001D7215">
        <w:rPr>
          <w:rFonts w:eastAsia="Times New Roman"/>
        </w:rPr>
        <w:t xml:space="preserve">koostöös </w:t>
      </w:r>
      <w:r w:rsidRPr="005F001C">
        <w:rPr>
          <w:rFonts w:eastAsia="Times New Roman"/>
        </w:rPr>
        <w:t xml:space="preserve">Taltechi </w:t>
      </w:r>
      <w:r w:rsidR="00805F05">
        <w:rPr>
          <w:rFonts w:eastAsia="Times New Roman"/>
        </w:rPr>
        <w:t xml:space="preserve">Inseneriteaduskonna </w:t>
      </w:r>
      <w:r w:rsidR="00064C68">
        <w:rPr>
          <w:rFonts w:eastAsia="Times New Roman"/>
        </w:rPr>
        <w:t>Elektroenergeetika</w:t>
      </w:r>
      <w:r w:rsidR="00232C53">
        <w:rPr>
          <w:rFonts w:eastAsia="Times New Roman"/>
        </w:rPr>
        <w:t xml:space="preserve"> ja mehhatroonika instituudi</w:t>
      </w:r>
      <w:r w:rsidRPr="005F001C">
        <w:rPr>
          <w:rFonts w:eastAsia="Times New Roman"/>
        </w:rPr>
        <w:t xml:space="preserve"> </w:t>
      </w:r>
      <w:r w:rsidR="00057D84">
        <w:rPr>
          <w:rFonts w:eastAsia="Times New Roman"/>
        </w:rPr>
        <w:t>elektrisüsteemid</w:t>
      </w:r>
      <w:r w:rsidR="00562F79">
        <w:rPr>
          <w:rFonts w:eastAsia="Times New Roman"/>
        </w:rPr>
        <w:t>e</w:t>
      </w:r>
      <w:r w:rsidR="00057D84">
        <w:rPr>
          <w:rFonts w:eastAsia="Times New Roman"/>
        </w:rPr>
        <w:t>, kõrgepinge</w:t>
      </w:r>
      <w:r w:rsidR="0069475C">
        <w:rPr>
          <w:rFonts w:eastAsia="Times New Roman"/>
        </w:rPr>
        <w:t>tehnika, mikrovõr</w:t>
      </w:r>
      <w:r w:rsidR="00562F79">
        <w:rPr>
          <w:rFonts w:eastAsia="Times New Roman"/>
        </w:rPr>
        <w:t>kude</w:t>
      </w:r>
      <w:r w:rsidR="0069475C">
        <w:rPr>
          <w:rFonts w:eastAsia="Times New Roman"/>
        </w:rPr>
        <w:t xml:space="preserve"> ja </w:t>
      </w:r>
      <w:r w:rsidR="00C67FC3">
        <w:rPr>
          <w:rFonts w:eastAsia="Times New Roman"/>
        </w:rPr>
        <w:t>valgustehnika</w:t>
      </w:r>
      <w:r w:rsidR="00562F79" w:rsidRPr="00562F79">
        <w:rPr>
          <w:rFonts w:eastAsia="Times New Roman"/>
        </w:rPr>
        <w:t xml:space="preserve"> </w:t>
      </w:r>
      <w:r w:rsidR="00562F79" w:rsidRPr="005F001C">
        <w:rPr>
          <w:rFonts w:eastAsia="Times New Roman"/>
        </w:rPr>
        <w:t>laborite</w:t>
      </w:r>
      <w:r w:rsidR="000129F9">
        <w:rPr>
          <w:rFonts w:eastAsia="Times New Roman"/>
        </w:rPr>
        <w:t xml:space="preserve"> </w:t>
      </w:r>
      <w:r w:rsidR="00F20737">
        <w:rPr>
          <w:rFonts w:eastAsia="Times New Roman"/>
        </w:rPr>
        <w:t xml:space="preserve">ning Ehituse ja arhitektuuri instituudi </w:t>
      </w:r>
      <w:r w:rsidR="00CC1558">
        <w:rPr>
          <w:rFonts w:eastAsia="Times New Roman"/>
        </w:rPr>
        <w:t>Tugevuse teadus</w:t>
      </w:r>
      <w:r w:rsidR="002416ED">
        <w:rPr>
          <w:rFonts w:eastAsia="Times New Roman"/>
        </w:rPr>
        <w:t xml:space="preserve"> -ja katselabori </w:t>
      </w:r>
      <w:r w:rsidRPr="005F001C">
        <w:rPr>
          <w:rFonts w:eastAsia="Times New Roman"/>
        </w:rPr>
        <w:t>külastused</w:t>
      </w:r>
      <w:r w:rsidR="00C9088C">
        <w:rPr>
          <w:rFonts w:eastAsia="Times New Roman"/>
        </w:rPr>
        <w:t xml:space="preserve">, </w:t>
      </w:r>
      <w:r w:rsidRPr="005F001C">
        <w:rPr>
          <w:rFonts w:eastAsia="Times New Roman"/>
        </w:rPr>
        <w:t xml:space="preserve"> teadus- ja arendustegevuse võimaluste tutvustamine (Katre Eljas). Seminar ja üldkoosolek koos EETELi TOPP 2021 võitjate autasustamise ja liidu 2022. aasta eelarve kinnitamisega Mectorys.</w:t>
      </w:r>
    </w:p>
    <w:p w14:paraId="72586101" w14:textId="77777777" w:rsidR="0009510D" w:rsidRPr="00C9088C" w:rsidRDefault="0009510D" w:rsidP="00C9088C">
      <w:pPr>
        <w:pStyle w:val="ListParagraph"/>
        <w:numPr>
          <w:ilvl w:val="0"/>
          <w:numId w:val="9"/>
        </w:numPr>
        <w:rPr>
          <w:rFonts w:eastAsia="Times New Roman"/>
        </w:rPr>
      </w:pPr>
      <w:r w:rsidRPr="00C9088C">
        <w:rPr>
          <w:rFonts w:eastAsia="Times New Roman"/>
        </w:rPr>
        <w:t>Osalemine ettekandega Äripäeva ehituskonverentsil novembris. Korraldus koostöös In Nominega (Heikki Sal-Saller)</w:t>
      </w:r>
    </w:p>
    <w:p w14:paraId="438E576D" w14:textId="1BA3F1FC" w:rsidR="0009510D" w:rsidRPr="00DA3564" w:rsidRDefault="0009510D" w:rsidP="00DA3564">
      <w:pPr>
        <w:pStyle w:val="ListParagraph"/>
        <w:numPr>
          <w:ilvl w:val="0"/>
          <w:numId w:val="9"/>
        </w:numPr>
        <w:rPr>
          <w:rFonts w:eastAsia="Times New Roman"/>
        </w:rPr>
      </w:pPr>
      <w:r w:rsidRPr="00DA3564">
        <w:rPr>
          <w:rFonts w:eastAsia="Times New Roman"/>
        </w:rPr>
        <w:t>EETELi Jõulu Bowlingu võistluse korraldamine 11. detsembril</w:t>
      </w:r>
      <w:r w:rsidR="00DA3564">
        <w:rPr>
          <w:rFonts w:eastAsia="Times New Roman"/>
        </w:rPr>
        <w:t>.</w:t>
      </w:r>
    </w:p>
    <w:p w14:paraId="46BCD860" w14:textId="0A8DECB0" w:rsidR="0009510D" w:rsidRDefault="0009510D" w:rsidP="00E74664">
      <w:pPr>
        <w:pStyle w:val="ListParagraph"/>
        <w:numPr>
          <w:ilvl w:val="0"/>
          <w:numId w:val="9"/>
        </w:numPr>
        <w:rPr>
          <w:rFonts w:eastAsia="Times New Roman"/>
        </w:rPr>
      </w:pPr>
      <w:r w:rsidRPr="00E74664">
        <w:rPr>
          <w:rFonts w:eastAsia="Times New Roman"/>
        </w:rPr>
        <w:t>EETELi tegemiste tutvustused ajakirjades Elektriala, Ehitaja ja Ehitusest, samuti liikmetele saadetavades infokirjades ja 26-28. augustil toimuva Tallinna ehitus- ja sisustusmessi kataloogis.</w:t>
      </w:r>
    </w:p>
    <w:p w14:paraId="01BDC321" w14:textId="162D93DD" w:rsidR="00E74664" w:rsidRDefault="00664166" w:rsidP="00664166">
      <w:pPr>
        <w:rPr>
          <w:rFonts w:eastAsia="Times New Roman"/>
        </w:rPr>
      </w:pPr>
      <w:r w:rsidRPr="00241E3D">
        <w:rPr>
          <w:rFonts w:eastAsia="Times New Roman"/>
          <w:b/>
          <w:bCs/>
        </w:rPr>
        <w:t xml:space="preserve">Otsustati </w:t>
      </w:r>
      <w:r>
        <w:rPr>
          <w:rFonts w:eastAsia="Times New Roman"/>
        </w:rPr>
        <w:t xml:space="preserve">nõustuda </w:t>
      </w:r>
      <w:r w:rsidR="00D1291D">
        <w:rPr>
          <w:rFonts w:eastAsia="Times New Roman"/>
        </w:rPr>
        <w:t xml:space="preserve">liidu II poolaasta tegevuskava ettepanekuga ja </w:t>
      </w:r>
      <w:r w:rsidR="003767CE">
        <w:rPr>
          <w:rFonts w:eastAsia="Times New Roman"/>
        </w:rPr>
        <w:t xml:space="preserve">viia see ellu arvestades Covid-19 </w:t>
      </w:r>
      <w:r w:rsidR="00A52014">
        <w:rPr>
          <w:rFonts w:eastAsia="Times New Roman"/>
        </w:rPr>
        <w:t>pandeemia</w:t>
      </w:r>
      <w:r w:rsidR="00505379">
        <w:rPr>
          <w:rFonts w:eastAsia="Times New Roman"/>
        </w:rPr>
        <w:t xml:space="preserve"> kolmandast lainest põhjustatud võimalike piirangutega.</w:t>
      </w:r>
    </w:p>
    <w:p w14:paraId="6D8E4618" w14:textId="77777777" w:rsidR="00377D27" w:rsidRPr="00664166" w:rsidRDefault="00377D27" w:rsidP="00664166">
      <w:pPr>
        <w:rPr>
          <w:rFonts w:eastAsia="Times New Roman"/>
        </w:rPr>
      </w:pPr>
    </w:p>
    <w:p w14:paraId="55C5A44E" w14:textId="5B590F48" w:rsidR="0009510D" w:rsidRDefault="0009510D" w:rsidP="0009510D">
      <w:pPr>
        <w:rPr>
          <w:rFonts w:eastAsia="Times New Roman"/>
        </w:rPr>
      </w:pPr>
      <w:r w:rsidRPr="00377D27">
        <w:rPr>
          <w:rFonts w:eastAsia="Times New Roman"/>
          <w:b/>
          <w:bCs/>
        </w:rPr>
        <w:t>7. Toimkondade tegevuse täpsustamine</w:t>
      </w:r>
    </w:p>
    <w:p w14:paraId="255FADBC" w14:textId="77777777" w:rsidR="005A70CA" w:rsidRDefault="00DA4B59" w:rsidP="00DA4B59">
      <w:pPr>
        <w:rPr>
          <w:rFonts w:eastAsia="Times New Roman"/>
        </w:rPr>
      </w:pPr>
      <w:r>
        <w:rPr>
          <w:rFonts w:eastAsia="Times New Roman"/>
        </w:rPr>
        <w:t xml:space="preserve">Tegevjuht ja toimkondade juhid tutvustasid </w:t>
      </w:r>
      <w:r w:rsidR="005A70CA">
        <w:rPr>
          <w:rFonts w:eastAsia="Times New Roman"/>
        </w:rPr>
        <w:t>toimkondade tegemisi:</w:t>
      </w:r>
    </w:p>
    <w:p w14:paraId="1A3D1E7A" w14:textId="47677909" w:rsidR="0009510D" w:rsidRDefault="002A6D81" w:rsidP="005A70CA">
      <w:pPr>
        <w:pStyle w:val="ListParagraph"/>
        <w:numPr>
          <w:ilvl w:val="0"/>
          <w:numId w:val="10"/>
        </w:numPr>
        <w:rPr>
          <w:rFonts w:eastAsia="Times New Roman"/>
        </w:rPr>
      </w:pPr>
      <w:r w:rsidRPr="00981764">
        <w:rPr>
          <w:rFonts w:eastAsia="Times New Roman"/>
          <w:b/>
          <w:bCs/>
        </w:rPr>
        <w:t>Välisvõrgu toimkon</w:t>
      </w:r>
      <w:r w:rsidR="007E5E1A">
        <w:rPr>
          <w:rFonts w:eastAsia="Times New Roman"/>
          <w:b/>
          <w:bCs/>
        </w:rPr>
        <w:t xml:space="preserve">na juht </w:t>
      </w:r>
      <w:r w:rsidR="006F78AD">
        <w:rPr>
          <w:rFonts w:eastAsia="Times New Roman"/>
        </w:rPr>
        <w:t>Jevgeni Lišt</w:t>
      </w:r>
      <w:r w:rsidR="00981764">
        <w:rPr>
          <w:rFonts w:eastAsia="Times New Roman"/>
        </w:rPr>
        <w:t>š</w:t>
      </w:r>
      <w:r w:rsidR="006F78AD">
        <w:rPr>
          <w:rFonts w:eastAsia="Times New Roman"/>
        </w:rPr>
        <w:t>ina</w:t>
      </w:r>
      <w:r w:rsidR="007E5E1A">
        <w:rPr>
          <w:rFonts w:eastAsia="Times New Roman"/>
        </w:rPr>
        <w:t xml:space="preserve"> t</w:t>
      </w:r>
      <w:r w:rsidR="0009510D" w:rsidRPr="005A70CA">
        <w:rPr>
          <w:rFonts w:eastAsia="Times New Roman"/>
        </w:rPr>
        <w:t>ellitud Elektrilevi jagunemise õigusliku analüüsi</w:t>
      </w:r>
      <w:r w:rsidR="006F78AD">
        <w:rPr>
          <w:rFonts w:eastAsia="Times New Roman"/>
        </w:rPr>
        <w:t xml:space="preserve">st nähtub, et </w:t>
      </w:r>
      <w:r w:rsidR="00427BC5">
        <w:rPr>
          <w:rFonts w:eastAsia="Times New Roman"/>
        </w:rPr>
        <w:t>jagunemine</w:t>
      </w:r>
      <w:r w:rsidR="00A33905">
        <w:rPr>
          <w:rFonts w:eastAsia="Times New Roman"/>
        </w:rPr>
        <w:t xml:space="preserve"> oli igati seadusi järgiv. </w:t>
      </w:r>
      <w:r w:rsidR="00452794">
        <w:rPr>
          <w:rFonts w:eastAsia="Times New Roman"/>
        </w:rPr>
        <w:t>14. juulil aset leidnud</w:t>
      </w:r>
      <w:r w:rsidR="0009510D" w:rsidRPr="005A70CA">
        <w:rPr>
          <w:rFonts w:eastAsia="Times New Roman"/>
        </w:rPr>
        <w:t xml:space="preserve"> </w:t>
      </w:r>
      <w:r w:rsidR="00452794">
        <w:rPr>
          <w:rFonts w:eastAsia="Times New Roman"/>
        </w:rPr>
        <w:t>EETELi</w:t>
      </w:r>
      <w:r w:rsidR="0009510D" w:rsidRPr="005A70CA">
        <w:rPr>
          <w:rFonts w:eastAsia="Times New Roman"/>
        </w:rPr>
        <w:t xml:space="preserve">  ja Enefit Connect (EC) </w:t>
      </w:r>
      <w:r w:rsidR="00A27A0A">
        <w:rPr>
          <w:rFonts w:eastAsia="Times New Roman"/>
        </w:rPr>
        <w:t>juhatuste koosolekul lepiti kokku edas</w:t>
      </w:r>
      <w:r w:rsidR="00EB460E">
        <w:rPr>
          <w:rFonts w:eastAsia="Times New Roman"/>
        </w:rPr>
        <w:t xml:space="preserve">pidised </w:t>
      </w:r>
      <w:r w:rsidR="0009510D" w:rsidRPr="005A70CA">
        <w:rPr>
          <w:rFonts w:eastAsia="Times New Roman"/>
        </w:rPr>
        <w:t>esinduste regulaarsed kohtumised</w:t>
      </w:r>
      <w:r w:rsidR="00EB460E">
        <w:rPr>
          <w:rFonts w:eastAsia="Times New Roman"/>
        </w:rPr>
        <w:t>. K</w:t>
      </w:r>
      <w:r w:rsidR="0009510D" w:rsidRPr="005A70CA">
        <w:rPr>
          <w:rFonts w:eastAsia="Times New Roman"/>
        </w:rPr>
        <w:t xml:space="preserve">okku </w:t>
      </w:r>
      <w:r w:rsidR="00EB460E">
        <w:rPr>
          <w:rFonts w:eastAsia="Times New Roman"/>
        </w:rPr>
        <w:t xml:space="preserve">on </w:t>
      </w:r>
      <w:r w:rsidR="0009510D" w:rsidRPr="005A70CA">
        <w:rPr>
          <w:rFonts w:eastAsia="Times New Roman"/>
        </w:rPr>
        <w:t>lepitud juba kuupäevad 17. september ja 19. november</w:t>
      </w:r>
      <w:r w:rsidR="00EB460E">
        <w:rPr>
          <w:rFonts w:eastAsia="Times New Roman"/>
        </w:rPr>
        <w:t xml:space="preserve"> 2021</w:t>
      </w:r>
      <w:r w:rsidR="0009510D" w:rsidRPr="005A70CA">
        <w:rPr>
          <w:rFonts w:eastAsia="Times New Roman"/>
        </w:rPr>
        <w:t>. EC raamlepingu partneri</w:t>
      </w:r>
      <w:r w:rsidR="00681AD4">
        <w:rPr>
          <w:rFonts w:eastAsia="Times New Roman"/>
        </w:rPr>
        <w:t>te võistkonnad  võtavad osa jaot</w:t>
      </w:r>
      <w:r w:rsidR="00955326">
        <w:rPr>
          <w:rFonts w:eastAsia="Times New Roman"/>
        </w:rPr>
        <w:t>u</w:t>
      </w:r>
      <w:r w:rsidR="00681AD4">
        <w:rPr>
          <w:rFonts w:eastAsia="Times New Roman"/>
        </w:rPr>
        <w:t xml:space="preserve">svõrgu elektrike </w:t>
      </w:r>
      <w:r w:rsidR="0009510D" w:rsidRPr="005A70CA">
        <w:rPr>
          <w:rFonts w:eastAsia="Times New Roman"/>
        </w:rPr>
        <w:t>kutsevõistlus</w:t>
      </w:r>
      <w:r w:rsidR="00681AD4">
        <w:rPr>
          <w:rFonts w:eastAsia="Times New Roman"/>
        </w:rPr>
        <w:t>est</w:t>
      </w:r>
      <w:r w:rsidR="0009510D" w:rsidRPr="005A70CA">
        <w:rPr>
          <w:rFonts w:eastAsia="Times New Roman"/>
        </w:rPr>
        <w:t xml:space="preserve"> 9. septembril. Uue õppeväljaku kavandamise kohtumised </w:t>
      </w:r>
      <w:r w:rsidR="00955326">
        <w:rPr>
          <w:rFonts w:eastAsia="Times New Roman"/>
        </w:rPr>
        <w:t xml:space="preserve">toimuvad </w:t>
      </w:r>
      <w:r w:rsidR="0009510D" w:rsidRPr="005A70CA">
        <w:rPr>
          <w:rFonts w:eastAsia="Times New Roman"/>
        </w:rPr>
        <w:t xml:space="preserve">16. augustil Elektrileviga ja 01. septembril Eleringiga. </w:t>
      </w:r>
      <w:r w:rsidR="00DC0E0E">
        <w:rPr>
          <w:rFonts w:eastAsia="Times New Roman"/>
        </w:rPr>
        <w:t xml:space="preserve">Valminud on </w:t>
      </w:r>
      <w:r>
        <w:rPr>
          <w:rFonts w:eastAsia="Times New Roman"/>
        </w:rPr>
        <w:t>j</w:t>
      </w:r>
      <w:r w:rsidR="00955326" w:rsidRPr="005A70CA">
        <w:rPr>
          <w:rFonts w:eastAsia="Times New Roman"/>
        </w:rPr>
        <w:t>aotusvõrgu elektriku tase 4 ja 5 uued kutsestandardi</w:t>
      </w:r>
      <w:r w:rsidR="00DC0E0E">
        <w:rPr>
          <w:rFonts w:eastAsia="Times New Roman"/>
        </w:rPr>
        <w:t>d</w:t>
      </w:r>
      <w:r w:rsidR="005A3E98">
        <w:rPr>
          <w:rFonts w:eastAsia="Times New Roman"/>
        </w:rPr>
        <w:t>, mis käsitlevad ka osakutseid.</w:t>
      </w:r>
      <w:r w:rsidR="00DC0E0E">
        <w:rPr>
          <w:rFonts w:eastAsia="Times New Roman"/>
        </w:rPr>
        <w:t xml:space="preserve"> </w:t>
      </w:r>
      <w:r w:rsidR="005A3E98">
        <w:rPr>
          <w:rFonts w:eastAsia="Times New Roman"/>
        </w:rPr>
        <w:t>Käivitamisel on p</w:t>
      </w:r>
      <w:r w:rsidR="0009510D" w:rsidRPr="005A70CA">
        <w:rPr>
          <w:rFonts w:eastAsia="Times New Roman"/>
        </w:rPr>
        <w:t>õh</w:t>
      </w:r>
      <w:r w:rsidR="0071675D">
        <w:rPr>
          <w:rFonts w:eastAsia="Times New Roman"/>
        </w:rPr>
        <w:t>i</w:t>
      </w:r>
      <w:r w:rsidR="0009510D" w:rsidRPr="005A70CA">
        <w:rPr>
          <w:rFonts w:eastAsia="Times New Roman"/>
        </w:rPr>
        <w:t>võrguelektriku kutsestandardi koostamine koostöös EEESi ja Eleringiga</w:t>
      </w:r>
      <w:r>
        <w:rPr>
          <w:rFonts w:eastAsia="Times New Roman"/>
        </w:rPr>
        <w:t>.</w:t>
      </w:r>
    </w:p>
    <w:p w14:paraId="35C6F581" w14:textId="42E0482E" w:rsidR="0009510D" w:rsidRPr="00193424" w:rsidRDefault="0009510D" w:rsidP="00193424">
      <w:pPr>
        <w:pStyle w:val="ListParagraph"/>
        <w:numPr>
          <w:ilvl w:val="0"/>
          <w:numId w:val="10"/>
        </w:numPr>
        <w:rPr>
          <w:rFonts w:eastAsia="Times New Roman"/>
        </w:rPr>
      </w:pPr>
      <w:r w:rsidRPr="00193424">
        <w:rPr>
          <w:rFonts w:eastAsia="Times New Roman"/>
          <w:b/>
          <w:bCs/>
        </w:rPr>
        <w:t>Sisepaigaldajate toimkonna</w:t>
      </w:r>
      <w:r w:rsidRPr="00193424">
        <w:rPr>
          <w:rFonts w:eastAsia="Times New Roman"/>
        </w:rPr>
        <w:t xml:space="preserve"> taas käivitamine </w:t>
      </w:r>
      <w:r w:rsidR="00193424">
        <w:rPr>
          <w:rFonts w:eastAsia="Times New Roman"/>
        </w:rPr>
        <w:t xml:space="preserve">on kavas </w:t>
      </w:r>
      <w:r w:rsidRPr="00193424">
        <w:rPr>
          <w:rFonts w:eastAsia="Times New Roman"/>
        </w:rPr>
        <w:t>koosolekuga 16. septembril. Senine toimkonna juht Krister Peetmaa annab juhtimise aasta lõpuni sujuvalt üle uuele juhile – KH Energia-Konsult AS juhatuse esimees Dmitri Beljajevile.</w:t>
      </w:r>
      <w:r w:rsidR="0076482C">
        <w:rPr>
          <w:rFonts w:eastAsia="Times New Roman"/>
        </w:rPr>
        <w:t xml:space="preserve"> Toimkonna tegevuse kavandamisel lähtutakse ka liikmete küsitlusel e</w:t>
      </w:r>
      <w:r w:rsidR="00986A8C">
        <w:rPr>
          <w:rFonts w:eastAsia="Times New Roman"/>
        </w:rPr>
        <w:t>s</w:t>
      </w:r>
      <w:r w:rsidR="0076482C">
        <w:rPr>
          <w:rFonts w:eastAsia="Times New Roman"/>
        </w:rPr>
        <w:t>itatud</w:t>
      </w:r>
      <w:r w:rsidR="00E420BF">
        <w:rPr>
          <w:rFonts w:eastAsia="Times New Roman"/>
        </w:rPr>
        <w:t xml:space="preserve"> </w:t>
      </w:r>
      <w:r w:rsidR="0076482C">
        <w:rPr>
          <w:rFonts w:eastAsia="Times New Roman"/>
        </w:rPr>
        <w:t>märkustest ja ettepanekutest.</w:t>
      </w:r>
    </w:p>
    <w:p w14:paraId="2CC51EC5" w14:textId="77DAAA0B" w:rsidR="0009510D" w:rsidRPr="007E5E1A" w:rsidRDefault="0009510D" w:rsidP="007E5E1A">
      <w:pPr>
        <w:pStyle w:val="ListParagraph"/>
        <w:numPr>
          <w:ilvl w:val="0"/>
          <w:numId w:val="10"/>
        </w:numPr>
        <w:rPr>
          <w:rFonts w:eastAsia="Times New Roman"/>
        </w:rPr>
      </w:pPr>
      <w:r w:rsidRPr="007E5E1A">
        <w:rPr>
          <w:rFonts w:eastAsia="Times New Roman"/>
          <w:b/>
          <w:bCs/>
        </w:rPr>
        <w:t>Projekteerijate toimkonna</w:t>
      </w:r>
      <w:r w:rsidRPr="007E5E1A">
        <w:rPr>
          <w:rFonts w:eastAsia="Times New Roman"/>
        </w:rPr>
        <w:t xml:space="preserve"> juht Argo Stallmeister algatab </w:t>
      </w:r>
      <w:r w:rsidR="00986A8C">
        <w:rPr>
          <w:rFonts w:eastAsia="Times New Roman"/>
        </w:rPr>
        <w:t xml:space="preserve">augustis </w:t>
      </w:r>
      <w:r w:rsidRPr="007E5E1A">
        <w:rPr>
          <w:rFonts w:eastAsia="Times New Roman"/>
        </w:rPr>
        <w:t>projekteerimise alase standardi EVS 932:2017 muutmisettepaneku. Ettepaneku vormistamisel on lubanud osaleda ka Margus Leoste.</w:t>
      </w:r>
    </w:p>
    <w:p w14:paraId="213A3B4B" w14:textId="6D471766" w:rsidR="0009510D" w:rsidRDefault="0009510D" w:rsidP="009E2F49">
      <w:pPr>
        <w:pStyle w:val="ListParagraph"/>
        <w:numPr>
          <w:ilvl w:val="0"/>
          <w:numId w:val="10"/>
        </w:numPr>
        <w:rPr>
          <w:rFonts w:eastAsia="Times New Roman"/>
        </w:rPr>
      </w:pPr>
      <w:r w:rsidRPr="009E2F49">
        <w:rPr>
          <w:rFonts w:eastAsia="Times New Roman"/>
          <w:b/>
          <w:bCs/>
        </w:rPr>
        <w:lastRenderedPageBreak/>
        <w:t>Hulgimüüjate ja tootjate toimkonna</w:t>
      </w:r>
      <w:r w:rsidRPr="009E2F49">
        <w:rPr>
          <w:rFonts w:eastAsia="Times New Roman"/>
        </w:rPr>
        <w:t xml:space="preserve"> ETIM grupi juht Indrek Reinsalu on alustanud ETIM Internationali juhatuse ettepanekul läbirääkimisi sõsarliitude Leedu NETAga ja Läti LEVAga ETIM Eesti ümberkujundamiseks ETIM Baltic </w:t>
      </w:r>
      <w:r w:rsidR="00B93C92">
        <w:rPr>
          <w:rFonts w:eastAsia="Times New Roman"/>
        </w:rPr>
        <w:t>regionaalseks</w:t>
      </w:r>
      <w:r w:rsidRPr="009E2F49">
        <w:rPr>
          <w:rFonts w:eastAsia="Times New Roman"/>
        </w:rPr>
        <w:t xml:space="preserve"> liikmeks.</w:t>
      </w:r>
      <w:r w:rsidR="00685F93">
        <w:rPr>
          <w:rFonts w:eastAsia="Times New Roman"/>
        </w:rPr>
        <w:t xml:space="preserve"> Seni on edu saavu</w:t>
      </w:r>
      <w:r w:rsidR="009A11D6">
        <w:rPr>
          <w:rFonts w:eastAsia="Times New Roman"/>
        </w:rPr>
        <w:t>tatud koostöö kokkuleppe sõlmimiseks Leedu NETAga.</w:t>
      </w:r>
    </w:p>
    <w:p w14:paraId="64052ED2" w14:textId="77777777" w:rsidR="00E420BF" w:rsidRDefault="00E420BF" w:rsidP="0009510D">
      <w:pPr>
        <w:rPr>
          <w:rFonts w:eastAsia="Times New Roman"/>
          <w:b/>
          <w:bCs/>
        </w:rPr>
      </w:pPr>
    </w:p>
    <w:p w14:paraId="77F33FE0" w14:textId="3E3A7772" w:rsidR="00602D6A" w:rsidRDefault="0009510D" w:rsidP="0009510D">
      <w:pPr>
        <w:rPr>
          <w:rFonts w:eastAsia="Times New Roman"/>
          <w:b/>
          <w:bCs/>
        </w:rPr>
      </w:pPr>
      <w:r w:rsidRPr="00602D6A">
        <w:rPr>
          <w:rFonts w:eastAsia="Times New Roman"/>
          <w:b/>
          <w:bCs/>
        </w:rPr>
        <w:t>8. Muudatused liikmeskonnas</w:t>
      </w:r>
    </w:p>
    <w:p w14:paraId="520169E9" w14:textId="27DFBE0C" w:rsidR="0009510D" w:rsidRPr="000E01C6" w:rsidRDefault="00602D6A" w:rsidP="0009510D">
      <w:pPr>
        <w:rPr>
          <w:rFonts w:eastAsia="Times New Roman"/>
        </w:rPr>
      </w:pPr>
      <w:r>
        <w:rPr>
          <w:rFonts w:eastAsia="Times New Roman"/>
        </w:rPr>
        <w:t>T</w:t>
      </w:r>
      <w:r w:rsidR="0009510D" w:rsidRPr="000E01C6">
        <w:rPr>
          <w:rFonts w:eastAsia="Times New Roman"/>
        </w:rPr>
        <w:t>egevjuht</w:t>
      </w:r>
      <w:r>
        <w:rPr>
          <w:rFonts w:eastAsia="Times New Roman"/>
        </w:rPr>
        <w:t xml:space="preserve"> tutv</w:t>
      </w:r>
      <w:r w:rsidR="00E007AE">
        <w:rPr>
          <w:rFonts w:eastAsia="Times New Roman"/>
        </w:rPr>
        <w:t>ustas laekunud avaldusi</w:t>
      </w:r>
      <w:r w:rsidR="00326435">
        <w:rPr>
          <w:rFonts w:eastAsia="Times New Roman"/>
        </w:rPr>
        <w:t xml:space="preserve"> (lisatud)</w:t>
      </w:r>
      <w:r w:rsidR="0009510D" w:rsidRPr="000E01C6">
        <w:rPr>
          <w:rFonts w:eastAsia="Times New Roman"/>
        </w:rPr>
        <w:t>:</w:t>
      </w:r>
    </w:p>
    <w:p w14:paraId="6FB14764" w14:textId="1F26CD0A" w:rsidR="0042043A" w:rsidRPr="00630AA9" w:rsidRDefault="0009510D" w:rsidP="00630AA9">
      <w:pPr>
        <w:pStyle w:val="ListParagraph"/>
        <w:numPr>
          <w:ilvl w:val="0"/>
          <w:numId w:val="11"/>
        </w:numPr>
        <w:rPr>
          <w:rFonts w:eastAsia="Times New Roman"/>
        </w:rPr>
      </w:pPr>
      <w:r w:rsidRPr="00630AA9">
        <w:rPr>
          <w:rFonts w:eastAsia="Times New Roman"/>
        </w:rPr>
        <w:t>Koma Ehitus AS palub lõpetada oma EETELi liikmelisuse</w:t>
      </w:r>
      <w:r w:rsidR="00E007AE" w:rsidRPr="00630AA9">
        <w:rPr>
          <w:rFonts w:eastAsia="Times New Roman"/>
        </w:rPr>
        <w:t xml:space="preserve"> seoses elektritööde alase tegevuse lõpetamisega</w:t>
      </w:r>
    </w:p>
    <w:p w14:paraId="17F1DE7A" w14:textId="4CB41096" w:rsidR="0042043A" w:rsidRPr="0042043A" w:rsidRDefault="0042043A" w:rsidP="0042043A">
      <w:pPr>
        <w:rPr>
          <w:rFonts w:eastAsia="Times New Roman"/>
        </w:rPr>
      </w:pPr>
      <w:r w:rsidRPr="00251982">
        <w:rPr>
          <w:rFonts w:eastAsia="Times New Roman"/>
          <w:b/>
          <w:bCs/>
        </w:rPr>
        <w:t xml:space="preserve">Otsustati </w:t>
      </w:r>
      <w:r>
        <w:rPr>
          <w:rFonts w:eastAsia="Times New Roman"/>
        </w:rPr>
        <w:t xml:space="preserve">avaldus rahuldada vastavalt liidu põhikirjale </w:t>
      </w:r>
      <w:r w:rsidR="00251982">
        <w:rPr>
          <w:rFonts w:eastAsia="Times New Roman"/>
        </w:rPr>
        <w:t>majandusaasta lõpuga.</w:t>
      </w:r>
    </w:p>
    <w:p w14:paraId="0536068A" w14:textId="14A5807C" w:rsidR="001219D5" w:rsidRDefault="0009510D" w:rsidP="00901B1B">
      <w:pPr>
        <w:pStyle w:val="ListParagraph"/>
        <w:numPr>
          <w:ilvl w:val="0"/>
          <w:numId w:val="11"/>
        </w:numPr>
        <w:ind w:left="708"/>
      </w:pPr>
      <w:r w:rsidRPr="00E6459D">
        <w:rPr>
          <w:rFonts w:eastAsia="Times New Roman"/>
        </w:rPr>
        <w:t xml:space="preserve">Seoses Aktsiaseltsile Merko Infra kuuluva elektritööde ettevõtte üleminekuga Aktsiaseltsile Connecto Eesti ning samaaegselt osaluse omandamisega </w:t>
      </w:r>
      <w:r>
        <w:t>Aktsiaseltsis Connecto Eesti AS Merko Ehitus Eesti poolt, palu</w:t>
      </w:r>
      <w:r w:rsidR="00F6741C">
        <w:t>b</w:t>
      </w:r>
      <w:r>
        <w:t xml:space="preserve"> AS Merko Infra välja arvata EETELi liikmete hulgast alates 01.07.2021</w:t>
      </w:r>
      <w:r w:rsidR="00E6459D">
        <w:t>.</w:t>
      </w:r>
      <w:r>
        <w:t xml:space="preserve"> </w:t>
      </w:r>
    </w:p>
    <w:p w14:paraId="52094DEA" w14:textId="6F25A27E" w:rsidR="0009510D" w:rsidRDefault="001219D5" w:rsidP="001219D5">
      <w:r w:rsidRPr="001219D5">
        <w:rPr>
          <w:b/>
          <w:bCs/>
        </w:rPr>
        <w:t>Otsustati</w:t>
      </w:r>
      <w:r>
        <w:t xml:space="preserve"> </w:t>
      </w:r>
      <w:r w:rsidR="00265B35">
        <w:t>avaldus rahuldada 01.07.2021 tingimusel</w:t>
      </w:r>
      <w:r w:rsidR="00630AA9">
        <w:t xml:space="preserve">, et </w:t>
      </w:r>
      <w:r w:rsidR="0009510D">
        <w:t>Connecto Eesti tasub Merko Infra II poolaasta liikmemaksu</w:t>
      </w:r>
    </w:p>
    <w:p w14:paraId="49FEFA8D" w14:textId="70DD5EC3" w:rsidR="0009510D" w:rsidRDefault="0009510D" w:rsidP="001219D5">
      <w:pPr>
        <w:pStyle w:val="ListParagraph"/>
        <w:numPr>
          <w:ilvl w:val="0"/>
          <w:numId w:val="11"/>
        </w:numPr>
        <w:rPr>
          <w:rFonts w:eastAsia="Times New Roman"/>
        </w:rPr>
      </w:pPr>
      <w:r w:rsidRPr="001219D5">
        <w:rPr>
          <w:rFonts w:eastAsia="Times New Roman"/>
        </w:rPr>
        <w:t xml:space="preserve">Solarflow OÜ </w:t>
      </w:r>
      <w:r w:rsidR="00F65413">
        <w:rPr>
          <w:rFonts w:eastAsia="Times New Roman"/>
        </w:rPr>
        <w:t xml:space="preserve">on esitanud </w:t>
      </w:r>
      <w:r w:rsidRPr="001219D5">
        <w:rPr>
          <w:rFonts w:eastAsia="Times New Roman"/>
        </w:rPr>
        <w:t>liikmeks astumise avaldus</w:t>
      </w:r>
      <w:r w:rsidR="00F65413">
        <w:rPr>
          <w:rFonts w:eastAsia="Times New Roman"/>
        </w:rPr>
        <w:t>e</w:t>
      </w:r>
      <w:r w:rsidRPr="001219D5">
        <w:rPr>
          <w:rFonts w:eastAsia="Times New Roman"/>
        </w:rPr>
        <w:t>. Soovitajad EETELi liikmed Lepna Elekter OÜ ja Eltech Solutions OÜ.</w:t>
      </w:r>
    </w:p>
    <w:p w14:paraId="7789475D" w14:textId="3259C2C5" w:rsidR="00E6459D" w:rsidRPr="00E6459D" w:rsidRDefault="00E6459D" w:rsidP="00E6459D">
      <w:pPr>
        <w:rPr>
          <w:rFonts w:eastAsia="Times New Roman"/>
        </w:rPr>
      </w:pPr>
      <w:r w:rsidRPr="00C03BA4">
        <w:rPr>
          <w:rFonts w:eastAsia="Times New Roman"/>
          <w:b/>
          <w:bCs/>
        </w:rPr>
        <w:t>Otsustati</w:t>
      </w:r>
      <w:r>
        <w:rPr>
          <w:rFonts w:eastAsia="Times New Roman"/>
        </w:rPr>
        <w:t xml:space="preserve"> võtta </w:t>
      </w:r>
      <w:r w:rsidR="00C03BA4">
        <w:rPr>
          <w:rFonts w:eastAsia="Times New Roman"/>
        </w:rPr>
        <w:t>Solarflow OÜ liidu liikmeks.</w:t>
      </w:r>
    </w:p>
    <w:p w14:paraId="4B9684D6" w14:textId="77777777" w:rsidR="00C03BA4" w:rsidRDefault="00C03BA4" w:rsidP="0009510D">
      <w:pPr>
        <w:rPr>
          <w:rFonts w:eastAsia="Times New Roman"/>
        </w:rPr>
      </w:pPr>
    </w:p>
    <w:p w14:paraId="18C0C676" w14:textId="48BB1161" w:rsidR="004F45EF" w:rsidRPr="00C03BA4" w:rsidRDefault="0009510D" w:rsidP="0009510D">
      <w:pPr>
        <w:rPr>
          <w:rFonts w:eastAsia="Times New Roman"/>
          <w:b/>
          <w:bCs/>
        </w:rPr>
      </w:pPr>
      <w:r w:rsidRPr="00C03BA4">
        <w:rPr>
          <w:rFonts w:eastAsia="Times New Roman"/>
          <w:b/>
          <w:bCs/>
        </w:rPr>
        <w:t xml:space="preserve">9. </w:t>
      </w:r>
      <w:r w:rsidR="004F45EF" w:rsidRPr="00C03BA4">
        <w:rPr>
          <w:rFonts w:eastAsia="Times New Roman"/>
          <w:b/>
          <w:bCs/>
        </w:rPr>
        <w:t>Üles kerkinud teemad</w:t>
      </w:r>
    </w:p>
    <w:p w14:paraId="4C920942" w14:textId="0C07D3B6" w:rsidR="0096034B" w:rsidRPr="00A656E9" w:rsidRDefault="00727478" w:rsidP="00A656E9">
      <w:pPr>
        <w:pStyle w:val="ListParagraph"/>
        <w:numPr>
          <w:ilvl w:val="0"/>
          <w:numId w:val="11"/>
        </w:numPr>
        <w:rPr>
          <w:rFonts w:eastAsia="Times New Roman"/>
        </w:rPr>
      </w:pPr>
      <w:r w:rsidRPr="00A656E9">
        <w:rPr>
          <w:rFonts w:eastAsia="Times New Roman"/>
        </w:rPr>
        <w:t xml:space="preserve">Tegevjuht tegi ettepaneku motiveerimaks </w:t>
      </w:r>
      <w:r w:rsidR="00047768" w:rsidRPr="00A656E9">
        <w:rPr>
          <w:rFonts w:eastAsia="Times New Roman"/>
        </w:rPr>
        <w:t xml:space="preserve">uute liikmete liitu astumist </w:t>
      </w:r>
      <w:r w:rsidR="0096034B" w:rsidRPr="00A656E9">
        <w:rPr>
          <w:rFonts w:eastAsia="Times New Roman"/>
        </w:rPr>
        <w:t xml:space="preserve">vabastada uued liikmed </w:t>
      </w:r>
      <w:r w:rsidR="00AB302A">
        <w:rPr>
          <w:rFonts w:eastAsia="Times New Roman"/>
        </w:rPr>
        <w:t xml:space="preserve">septembrist </w:t>
      </w:r>
      <w:r w:rsidR="0096034B" w:rsidRPr="00A656E9">
        <w:rPr>
          <w:rFonts w:eastAsia="Times New Roman"/>
        </w:rPr>
        <w:t xml:space="preserve">kuni </w:t>
      </w:r>
      <w:r w:rsidR="00047768" w:rsidRPr="00A656E9">
        <w:rPr>
          <w:rFonts w:eastAsia="Times New Roman"/>
        </w:rPr>
        <w:t xml:space="preserve">2021. </w:t>
      </w:r>
      <w:r w:rsidR="0096034B" w:rsidRPr="00A656E9">
        <w:rPr>
          <w:rFonts w:eastAsia="Times New Roman"/>
        </w:rPr>
        <w:t>aasta lõpuni sisseastumismaksust 125</w:t>
      </w:r>
      <w:r w:rsidR="00047768" w:rsidRPr="00A656E9">
        <w:rPr>
          <w:rFonts w:eastAsia="Times New Roman"/>
        </w:rPr>
        <w:t xml:space="preserve"> €</w:t>
      </w:r>
      <w:r w:rsidR="00F57901" w:rsidRPr="00A656E9">
        <w:rPr>
          <w:rFonts w:eastAsia="Times New Roman"/>
        </w:rPr>
        <w:t>.</w:t>
      </w:r>
    </w:p>
    <w:p w14:paraId="09642006" w14:textId="1C947C48" w:rsidR="00F57901" w:rsidRDefault="00F57901" w:rsidP="0009510D">
      <w:pPr>
        <w:rPr>
          <w:rFonts w:eastAsia="Times New Roman"/>
        </w:rPr>
      </w:pPr>
      <w:r w:rsidRPr="00F57901">
        <w:rPr>
          <w:rFonts w:eastAsia="Times New Roman"/>
          <w:b/>
          <w:bCs/>
        </w:rPr>
        <w:t>Otsustati</w:t>
      </w:r>
      <w:r>
        <w:rPr>
          <w:rFonts w:eastAsia="Times New Roman"/>
        </w:rPr>
        <w:t xml:space="preserve"> ettepanek erakorralise meetmena kasutusele võtta.</w:t>
      </w:r>
    </w:p>
    <w:p w14:paraId="55DEC651" w14:textId="4F5EE072" w:rsidR="0009510D" w:rsidRDefault="0009510D" w:rsidP="00A656E9">
      <w:pPr>
        <w:pStyle w:val="ListParagraph"/>
        <w:numPr>
          <w:ilvl w:val="0"/>
          <w:numId w:val="11"/>
        </w:numPr>
        <w:rPr>
          <w:rFonts w:eastAsia="Times New Roman"/>
        </w:rPr>
      </w:pPr>
      <w:r w:rsidRPr="00A656E9">
        <w:rPr>
          <w:rFonts w:eastAsia="Times New Roman"/>
        </w:rPr>
        <w:t>Tegevjuhi puhkuste kooskõlastamine:</w:t>
      </w:r>
    </w:p>
    <w:p w14:paraId="49572447" w14:textId="5CE45CB7" w:rsidR="0009510D" w:rsidRDefault="00A656E9" w:rsidP="000A3186">
      <w:pPr>
        <w:rPr>
          <w:rFonts w:eastAsia="Times New Roman"/>
        </w:rPr>
      </w:pPr>
      <w:r w:rsidRPr="007B55A3">
        <w:rPr>
          <w:rFonts w:eastAsia="Times New Roman"/>
          <w:b/>
          <w:bCs/>
        </w:rPr>
        <w:t>Otsustati</w:t>
      </w:r>
      <w:r>
        <w:rPr>
          <w:rFonts w:eastAsia="Times New Roman"/>
        </w:rPr>
        <w:t xml:space="preserve"> kooskõlastada </w:t>
      </w:r>
      <w:r w:rsidR="000A3186">
        <w:rPr>
          <w:rFonts w:eastAsia="Times New Roman"/>
        </w:rPr>
        <w:t xml:space="preserve">puhkused </w:t>
      </w:r>
      <w:r w:rsidR="0009510D">
        <w:rPr>
          <w:rFonts w:eastAsia="Times New Roman"/>
        </w:rPr>
        <w:t>16-22. august 2021</w:t>
      </w:r>
      <w:r w:rsidR="000A3186">
        <w:rPr>
          <w:rFonts w:eastAsia="Times New Roman"/>
        </w:rPr>
        <w:t xml:space="preserve"> ja </w:t>
      </w:r>
      <w:r w:rsidR="0009510D">
        <w:rPr>
          <w:rFonts w:eastAsia="Times New Roman"/>
        </w:rPr>
        <w:t>4-10. oktoober 2021</w:t>
      </w:r>
      <w:r w:rsidR="000A3186">
        <w:rPr>
          <w:rFonts w:eastAsia="Times New Roman"/>
        </w:rPr>
        <w:t>.</w:t>
      </w:r>
    </w:p>
    <w:p w14:paraId="2F178AAA" w14:textId="116FE0F2" w:rsidR="0009510D" w:rsidRPr="00910527" w:rsidRDefault="0009510D" w:rsidP="0009510D"/>
    <w:p w14:paraId="6AF5557D" w14:textId="77777777" w:rsidR="0009510D" w:rsidRDefault="0009510D" w:rsidP="000449C8">
      <w:pPr>
        <w:jc w:val="both"/>
        <w:rPr>
          <w:rFonts w:asciiTheme="minorHAnsi" w:eastAsia="Times New Roman" w:hAnsiTheme="minorHAnsi" w:cstheme="minorHAnsi"/>
        </w:rPr>
      </w:pPr>
    </w:p>
    <w:p w14:paraId="77CFB7BC" w14:textId="0013EF92" w:rsidR="000449C8" w:rsidRPr="00A151B3" w:rsidRDefault="000449C8" w:rsidP="000449C8">
      <w:pPr>
        <w:jc w:val="both"/>
        <w:rPr>
          <w:rFonts w:asciiTheme="minorHAnsi" w:eastAsia="Times New Roman" w:hAnsiTheme="minorHAnsi" w:cstheme="minorHAnsi"/>
          <w:b/>
        </w:rPr>
      </w:pPr>
      <w:r w:rsidRPr="00A151B3">
        <w:rPr>
          <w:rFonts w:asciiTheme="minorHAnsi" w:eastAsia="Times New Roman" w:hAnsiTheme="minorHAnsi" w:cstheme="minorHAnsi"/>
          <w:b/>
        </w:rPr>
        <w:t xml:space="preserve">Järgmine juhatuse koosolek toimub </w:t>
      </w:r>
      <w:r>
        <w:rPr>
          <w:rFonts w:asciiTheme="minorHAnsi" w:eastAsia="Times New Roman" w:hAnsiTheme="minorHAnsi" w:cstheme="minorHAnsi"/>
          <w:b/>
        </w:rPr>
        <w:t>1</w:t>
      </w:r>
      <w:r w:rsidR="007B55A3">
        <w:rPr>
          <w:rFonts w:asciiTheme="minorHAnsi" w:eastAsia="Times New Roman" w:hAnsiTheme="minorHAnsi" w:cstheme="minorHAnsi"/>
          <w:b/>
        </w:rPr>
        <w:t>4</w:t>
      </w:r>
      <w:r>
        <w:rPr>
          <w:rFonts w:asciiTheme="minorHAnsi" w:eastAsia="Times New Roman" w:hAnsiTheme="minorHAnsi" w:cstheme="minorHAnsi"/>
          <w:b/>
        </w:rPr>
        <w:t xml:space="preserve">. </w:t>
      </w:r>
      <w:r w:rsidR="007B55A3">
        <w:rPr>
          <w:rFonts w:asciiTheme="minorHAnsi" w:eastAsia="Times New Roman" w:hAnsiTheme="minorHAnsi" w:cstheme="minorHAnsi"/>
          <w:b/>
        </w:rPr>
        <w:t>septembri</w:t>
      </w:r>
      <w:r>
        <w:rPr>
          <w:rFonts w:asciiTheme="minorHAnsi" w:eastAsia="Times New Roman" w:hAnsiTheme="minorHAnsi" w:cstheme="minorHAnsi"/>
          <w:b/>
        </w:rPr>
        <w:t xml:space="preserve">l </w:t>
      </w:r>
      <w:r w:rsidRPr="00A151B3">
        <w:rPr>
          <w:rFonts w:asciiTheme="minorHAnsi" w:eastAsia="Times New Roman" w:hAnsiTheme="minorHAnsi" w:cstheme="minorHAnsi"/>
          <w:b/>
        </w:rPr>
        <w:t>2021 kell 14-17</w:t>
      </w:r>
      <w:r w:rsidR="007B55A3">
        <w:rPr>
          <w:rFonts w:asciiTheme="minorHAnsi" w:eastAsia="Times New Roman" w:hAnsiTheme="minorHAnsi" w:cstheme="minorHAnsi"/>
          <w:b/>
        </w:rPr>
        <w:t xml:space="preserve"> Tehnopoli nõupidamiste ruumis Jupiter</w:t>
      </w:r>
      <w:r>
        <w:rPr>
          <w:rFonts w:asciiTheme="minorHAnsi" w:eastAsia="Times New Roman" w:hAnsiTheme="minorHAnsi" w:cstheme="minorHAnsi"/>
          <w:b/>
        </w:rPr>
        <w:t>.</w:t>
      </w:r>
    </w:p>
    <w:p w14:paraId="76C896DD" w14:textId="77777777" w:rsidR="000449C8" w:rsidRDefault="000449C8" w:rsidP="000449C8">
      <w:pPr>
        <w:spacing w:after="200"/>
        <w:jc w:val="both"/>
        <w:rPr>
          <w:rFonts w:asciiTheme="minorHAnsi" w:eastAsia="Times New Roman" w:hAnsiTheme="minorHAnsi" w:cstheme="minorHAnsi"/>
          <w:bCs/>
        </w:rPr>
      </w:pPr>
    </w:p>
    <w:p w14:paraId="6AECE9CA" w14:textId="77777777" w:rsidR="00024BFF" w:rsidRDefault="000449C8" w:rsidP="000449C8">
      <w:pPr>
        <w:spacing w:after="200"/>
        <w:jc w:val="both"/>
        <w:rPr>
          <w:rFonts w:asciiTheme="minorHAnsi" w:eastAsia="Times New Roman" w:hAnsiTheme="minorHAnsi" w:cstheme="minorHAnsi"/>
          <w:bCs/>
        </w:rPr>
      </w:pPr>
      <w:r w:rsidRPr="00A151B3">
        <w:rPr>
          <w:rFonts w:asciiTheme="minorHAnsi" w:eastAsia="Times New Roman" w:hAnsiTheme="minorHAnsi" w:cstheme="minorHAnsi"/>
          <w:bCs/>
        </w:rPr>
        <w:t>Koosoleku juhataja</w:t>
      </w:r>
      <w:r w:rsidR="00024BFF">
        <w:rPr>
          <w:rFonts w:asciiTheme="minorHAnsi" w:eastAsia="Times New Roman" w:hAnsiTheme="minorHAnsi" w:cstheme="minorHAnsi"/>
          <w:bCs/>
        </w:rPr>
        <w:t xml:space="preserve"> ja protokollija</w:t>
      </w:r>
      <w:r>
        <w:rPr>
          <w:rFonts w:asciiTheme="minorHAnsi" w:eastAsia="Times New Roman" w:hAnsiTheme="minorHAnsi" w:cstheme="minorHAnsi"/>
          <w:bCs/>
        </w:rPr>
        <w:tab/>
      </w:r>
      <w:r>
        <w:rPr>
          <w:rFonts w:asciiTheme="minorHAnsi" w:eastAsia="Times New Roman" w:hAnsiTheme="minorHAnsi" w:cstheme="minorHAnsi"/>
          <w:bCs/>
        </w:rPr>
        <w:tab/>
      </w:r>
      <w:r>
        <w:rPr>
          <w:rFonts w:asciiTheme="minorHAnsi" w:eastAsia="Times New Roman" w:hAnsiTheme="minorHAnsi" w:cstheme="minorHAnsi"/>
          <w:bCs/>
        </w:rPr>
        <w:tab/>
      </w:r>
    </w:p>
    <w:p w14:paraId="147C9C98" w14:textId="2F8D213E" w:rsidR="000449C8" w:rsidRDefault="000449C8" w:rsidP="000449C8">
      <w:pPr>
        <w:spacing w:after="200"/>
        <w:jc w:val="both"/>
        <w:rPr>
          <w:rFonts w:asciiTheme="minorHAnsi" w:eastAsia="Times New Roman" w:hAnsiTheme="minorHAnsi" w:cstheme="minorHAnsi"/>
          <w:bCs/>
        </w:rPr>
      </w:pPr>
      <w:r w:rsidRPr="00A151B3">
        <w:rPr>
          <w:rFonts w:asciiTheme="minorHAnsi" w:eastAsia="Times New Roman" w:hAnsiTheme="minorHAnsi" w:cstheme="minorHAnsi"/>
          <w:bCs/>
        </w:rPr>
        <w:t>Märt Viileberg</w:t>
      </w:r>
    </w:p>
    <w:p w14:paraId="0B903DDA" w14:textId="77777777" w:rsidR="000449C8" w:rsidRPr="00A151B3" w:rsidRDefault="000449C8" w:rsidP="000449C8">
      <w:pPr>
        <w:spacing w:after="200"/>
        <w:jc w:val="both"/>
        <w:rPr>
          <w:rFonts w:asciiTheme="minorHAnsi" w:eastAsia="Times New Roman" w:hAnsiTheme="minorHAnsi" w:cstheme="minorHAnsi"/>
          <w:bCs/>
        </w:rPr>
      </w:pPr>
      <w:r>
        <w:rPr>
          <w:rFonts w:asciiTheme="minorHAnsi" w:eastAsia="Times New Roman" w:hAnsiTheme="minorHAnsi" w:cstheme="minorHAnsi"/>
          <w:bCs/>
        </w:rPr>
        <w:t>/allkirjastatud digitaalselt/</w:t>
      </w:r>
    </w:p>
    <w:p w14:paraId="518399DD" w14:textId="77777777" w:rsidR="00442B14" w:rsidRDefault="00442B14"/>
    <w:sectPr w:rsidR="00442B14" w:rsidSect="000D0B83">
      <w:pgSz w:w="11906" w:h="16838"/>
      <w:pgMar w:top="1418"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123"/>
    <w:multiLevelType w:val="hybridMultilevel"/>
    <w:tmpl w:val="F83A8712"/>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1" w15:restartNumberingAfterBreak="0">
    <w:nsid w:val="0A24413E"/>
    <w:multiLevelType w:val="hybridMultilevel"/>
    <w:tmpl w:val="FAA090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0EE31B3"/>
    <w:multiLevelType w:val="hybridMultilevel"/>
    <w:tmpl w:val="2EF4BF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36634E"/>
    <w:multiLevelType w:val="hybridMultilevel"/>
    <w:tmpl w:val="9516D58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C6D275A"/>
    <w:multiLevelType w:val="hybridMultilevel"/>
    <w:tmpl w:val="7CEE3A3A"/>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D8E119F"/>
    <w:multiLevelType w:val="hybridMultilevel"/>
    <w:tmpl w:val="86F4D49E"/>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6" w15:restartNumberingAfterBreak="0">
    <w:nsid w:val="3AB7365F"/>
    <w:multiLevelType w:val="hybridMultilevel"/>
    <w:tmpl w:val="6ADC05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08D2E5A"/>
    <w:multiLevelType w:val="hybridMultilevel"/>
    <w:tmpl w:val="67F8F500"/>
    <w:lvl w:ilvl="0" w:tplc="04250001">
      <w:start w:val="1"/>
      <w:numFmt w:val="bullet"/>
      <w:lvlText w:val=""/>
      <w:lvlJc w:val="left"/>
      <w:pPr>
        <w:ind w:left="1490" w:hanging="360"/>
      </w:pPr>
      <w:rPr>
        <w:rFonts w:ascii="Symbol" w:hAnsi="Symbol" w:hint="default"/>
      </w:rPr>
    </w:lvl>
    <w:lvl w:ilvl="1" w:tplc="04250003">
      <w:start w:val="1"/>
      <w:numFmt w:val="bullet"/>
      <w:lvlText w:val="o"/>
      <w:lvlJc w:val="left"/>
      <w:pPr>
        <w:ind w:left="2210" w:hanging="360"/>
      </w:pPr>
      <w:rPr>
        <w:rFonts w:ascii="Courier New" w:hAnsi="Courier New" w:cs="Courier New" w:hint="default"/>
      </w:rPr>
    </w:lvl>
    <w:lvl w:ilvl="2" w:tplc="04250005">
      <w:start w:val="1"/>
      <w:numFmt w:val="bullet"/>
      <w:lvlText w:val=""/>
      <w:lvlJc w:val="left"/>
      <w:pPr>
        <w:ind w:left="2930" w:hanging="360"/>
      </w:pPr>
      <w:rPr>
        <w:rFonts w:ascii="Wingdings" w:hAnsi="Wingdings" w:hint="default"/>
      </w:rPr>
    </w:lvl>
    <w:lvl w:ilvl="3" w:tplc="04250001">
      <w:start w:val="1"/>
      <w:numFmt w:val="bullet"/>
      <w:lvlText w:val=""/>
      <w:lvlJc w:val="left"/>
      <w:pPr>
        <w:ind w:left="3650" w:hanging="360"/>
      </w:pPr>
      <w:rPr>
        <w:rFonts w:ascii="Symbol" w:hAnsi="Symbol" w:hint="default"/>
      </w:rPr>
    </w:lvl>
    <w:lvl w:ilvl="4" w:tplc="04250003">
      <w:start w:val="1"/>
      <w:numFmt w:val="bullet"/>
      <w:lvlText w:val="o"/>
      <w:lvlJc w:val="left"/>
      <w:pPr>
        <w:ind w:left="4370" w:hanging="360"/>
      </w:pPr>
      <w:rPr>
        <w:rFonts w:ascii="Courier New" w:hAnsi="Courier New" w:cs="Courier New" w:hint="default"/>
      </w:rPr>
    </w:lvl>
    <w:lvl w:ilvl="5" w:tplc="04250005">
      <w:start w:val="1"/>
      <w:numFmt w:val="bullet"/>
      <w:lvlText w:val=""/>
      <w:lvlJc w:val="left"/>
      <w:pPr>
        <w:ind w:left="5090" w:hanging="360"/>
      </w:pPr>
      <w:rPr>
        <w:rFonts w:ascii="Wingdings" w:hAnsi="Wingdings" w:hint="default"/>
      </w:rPr>
    </w:lvl>
    <w:lvl w:ilvl="6" w:tplc="04250001">
      <w:start w:val="1"/>
      <w:numFmt w:val="bullet"/>
      <w:lvlText w:val=""/>
      <w:lvlJc w:val="left"/>
      <w:pPr>
        <w:ind w:left="5810" w:hanging="360"/>
      </w:pPr>
      <w:rPr>
        <w:rFonts w:ascii="Symbol" w:hAnsi="Symbol" w:hint="default"/>
      </w:rPr>
    </w:lvl>
    <w:lvl w:ilvl="7" w:tplc="04250003">
      <w:start w:val="1"/>
      <w:numFmt w:val="bullet"/>
      <w:lvlText w:val="o"/>
      <w:lvlJc w:val="left"/>
      <w:pPr>
        <w:ind w:left="6530" w:hanging="360"/>
      </w:pPr>
      <w:rPr>
        <w:rFonts w:ascii="Courier New" w:hAnsi="Courier New" w:cs="Courier New" w:hint="default"/>
      </w:rPr>
    </w:lvl>
    <w:lvl w:ilvl="8" w:tplc="04250005">
      <w:start w:val="1"/>
      <w:numFmt w:val="bullet"/>
      <w:lvlText w:val=""/>
      <w:lvlJc w:val="left"/>
      <w:pPr>
        <w:ind w:left="7250" w:hanging="360"/>
      </w:pPr>
      <w:rPr>
        <w:rFonts w:ascii="Wingdings" w:hAnsi="Wingdings" w:hint="default"/>
      </w:rPr>
    </w:lvl>
  </w:abstractNum>
  <w:abstractNum w:abstractNumId="8" w15:restartNumberingAfterBreak="0">
    <w:nsid w:val="4555109C"/>
    <w:multiLevelType w:val="hybridMultilevel"/>
    <w:tmpl w:val="AF06093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4AE029AB"/>
    <w:multiLevelType w:val="hybridMultilevel"/>
    <w:tmpl w:val="D924DC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B3D2BA5"/>
    <w:multiLevelType w:val="hybridMultilevel"/>
    <w:tmpl w:val="CD909B1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70F35E60"/>
    <w:multiLevelType w:val="hybridMultilevel"/>
    <w:tmpl w:val="20106F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4"/>
  </w:num>
  <w:num w:numId="8">
    <w:abstractNumId w:val="0"/>
  </w:num>
  <w:num w:numId="9">
    <w:abstractNumId w:val="11"/>
  </w:num>
  <w:num w:numId="10">
    <w:abstractNumId w:val="9"/>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C8"/>
    <w:rsid w:val="0000696F"/>
    <w:rsid w:val="000129F9"/>
    <w:rsid w:val="000213F9"/>
    <w:rsid w:val="00024BFF"/>
    <w:rsid w:val="000314DF"/>
    <w:rsid w:val="000449C8"/>
    <w:rsid w:val="00047768"/>
    <w:rsid w:val="00057D84"/>
    <w:rsid w:val="00064C68"/>
    <w:rsid w:val="0009510D"/>
    <w:rsid w:val="000A3186"/>
    <w:rsid w:val="000A717E"/>
    <w:rsid w:val="000D6CFC"/>
    <w:rsid w:val="000E01C6"/>
    <w:rsid w:val="000F2798"/>
    <w:rsid w:val="000F6AB7"/>
    <w:rsid w:val="0010560C"/>
    <w:rsid w:val="001219D5"/>
    <w:rsid w:val="00157B8E"/>
    <w:rsid w:val="00193424"/>
    <w:rsid w:val="001D7215"/>
    <w:rsid w:val="00224F0F"/>
    <w:rsid w:val="00232C53"/>
    <w:rsid w:val="002416ED"/>
    <w:rsid w:val="00241E3D"/>
    <w:rsid w:val="0024526D"/>
    <w:rsid w:val="00251982"/>
    <w:rsid w:val="00265B35"/>
    <w:rsid w:val="002831FA"/>
    <w:rsid w:val="002862D6"/>
    <w:rsid w:val="002917DF"/>
    <w:rsid w:val="002A6013"/>
    <w:rsid w:val="002A6D81"/>
    <w:rsid w:val="002C6368"/>
    <w:rsid w:val="002F32C3"/>
    <w:rsid w:val="0030293C"/>
    <w:rsid w:val="00303621"/>
    <w:rsid w:val="00323198"/>
    <w:rsid w:val="00326435"/>
    <w:rsid w:val="0034257B"/>
    <w:rsid w:val="00365AFB"/>
    <w:rsid w:val="00370DF2"/>
    <w:rsid w:val="003767CE"/>
    <w:rsid w:val="00377D27"/>
    <w:rsid w:val="0038615F"/>
    <w:rsid w:val="003F0E95"/>
    <w:rsid w:val="0042043A"/>
    <w:rsid w:val="00427BC5"/>
    <w:rsid w:val="0043210C"/>
    <w:rsid w:val="00442B14"/>
    <w:rsid w:val="00452794"/>
    <w:rsid w:val="004A31A6"/>
    <w:rsid w:val="004F45EF"/>
    <w:rsid w:val="004F5973"/>
    <w:rsid w:val="00505379"/>
    <w:rsid w:val="0052182D"/>
    <w:rsid w:val="00556C2E"/>
    <w:rsid w:val="00562F79"/>
    <w:rsid w:val="00590D98"/>
    <w:rsid w:val="0059563D"/>
    <w:rsid w:val="005A3E98"/>
    <w:rsid w:val="005A70CA"/>
    <w:rsid w:val="005F001C"/>
    <w:rsid w:val="00602D6A"/>
    <w:rsid w:val="006277B8"/>
    <w:rsid w:val="00630AA9"/>
    <w:rsid w:val="00645DBE"/>
    <w:rsid w:val="00664166"/>
    <w:rsid w:val="00681AD4"/>
    <w:rsid w:val="00685F93"/>
    <w:rsid w:val="0069475C"/>
    <w:rsid w:val="006F78AD"/>
    <w:rsid w:val="00705822"/>
    <w:rsid w:val="0071675D"/>
    <w:rsid w:val="00725B56"/>
    <w:rsid w:val="00727478"/>
    <w:rsid w:val="00733A18"/>
    <w:rsid w:val="007471F3"/>
    <w:rsid w:val="00750AAC"/>
    <w:rsid w:val="0076482C"/>
    <w:rsid w:val="00783DAE"/>
    <w:rsid w:val="007871AE"/>
    <w:rsid w:val="00797A86"/>
    <w:rsid w:val="007B55A3"/>
    <w:rsid w:val="007E5E1A"/>
    <w:rsid w:val="00805F05"/>
    <w:rsid w:val="00862357"/>
    <w:rsid w:val="0089642E"/>
    <w:rsid w:val="008C7565"/>
    <w:rsid w:val="008E1E1C"/>
    <w:rsid w:val="009379BA"/>
    <w:rsid w:val="00955326"/>
    <w:rsid w:val="0096034B"/>
    <w:rsid w:val="00981764"/>
    <w:rsid w:val="00986A8C"/>
    <w:rsid w:val="009A11D6"/>
    <w:rsid w:val="009A35E8"/>
    <w:rsid w:val="009C641F"/>
    <w:rsid w:val="009E2F49"/>
    <w:rsid w:val="00A21AF3"/>
    <w:rsid w:val="00A27A0A"/>
    <w:rsid w:val="00A30221"/>
    <w:rsid w:val="00A33905"/>
    <w:rsid w:val="00A52014"/>
    <w:rsid w:val="00A656E9"/>
    <w:rsid w:val="00A9310B"/>
    <w:rsid w:val="00AB302A"/>
    <w:rsid w:val="00AC0AC4"/>
    <w:rsid w:val="00AC786D"/>
    <w:rsid w:val="00AE65D3"/>
    <w:rsid w:val="00B054A4"/>
    <w:rsid w:val="00B147E3"/>
    <w:rsid w:val="00B277FF"/>
    <w:rsid w:val="00B93C92"/>
    <w:rsid w:val="00BA12AE"/>
    <w:rsid w:val="00BB0B78"/>
    <w:rsid w:val="00BC3769"/>
    <w:rsid w:val="00C03BA4"/>
    <w:rsid w:val="00C334EC"/>
    <w:rsid w:val="00C67FC3"/>
    <w:rsid w:val="00C72E04"/>
    <w:rsid w:val="00C9088C"/>
    <w:rsid w:val="00CC1558"/>
    <w:rsid w:val="00CF3257"/>
    <w:rsid w:val="00D1291D"/>
    <w:rsid w:val="00D308CC"/>
    <w:rsid w:val="00D340DE"/>
    <w:rsid w:val="00DA3564"/>
    <w:rsid w:val="00DA4B59"/>
    <w:rsid w:val="00DB5C62"/>
    <w:rsid w:val="00DC0E0E"/>
    <w:rsid w:val="00DF1A6C"/>
    <w:rsid w:val="00E007AE"/>
    <w:rsid w:val="00E270D6"/>
    <w:rsid w:val="00E420BF"/>
    <w:rsid w:val="00E6459D"/>
    <w:rsid w:val="00E74664"/>
    <w:rsid w:val="00E81AD3"/>
    <w:rsid w:val="00E8407F"/>
    <w:rsid w:val="00EB460E"/>
    <w:rsid w:val="00ED056C"/>
    <w:rsid w:val="00ED16AE"/>
    <w:rsid w:val="00EF7423"/>
    <w:rsid w:val="00F20737"/>
    <w:rsid w:val="00F32778"/>
    <w:rsid w:val="00F57901"/>
    <w:rsid w:val="00F65413"/>
    <w:rsid w:val="00F6741C"/>
    <w:rsid w:val="00FE140A"/>
    <w:rsid w:val="00FE37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612A"/>
  <w15:chartTrackingRefBased/>
  <w15:docId w15:val="{51B47DC2-E773-49D3-9BCD-BC0EDF0F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9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
    <w:basedOn w:val="Normal"/>
    <w:link w:val="ListParagraphChar"/>
    <w:uiPriority w:val="34"/>
    <w:qFormat/>
    <w:rsid w:val="000449C8"/>
    <w:pPr>
      <w:ind w:left="720"/>
      <w:contextualSpacing/>
    </w:pPr>
  </w:style>
  <w:style w:type="character" w:styleId="Hyperlink">
    <w:name w:val="Hyperlink"/>
    <w:basedOn w:val="DefaultParagraphFont"/>
    <w:uiPriority w:val="99"/>
    <w:unhideWhenUsed/>
    <w:rsid w:val="000449C8"/>
    <w:rPr>
      <w:color w:val="0000FF"/>
      <w:u w:val="single"/>
    </w:rPr>
  </w:style>
  <w:style w:type="character" w:customStyle="1" w:styleId="ListParagraphChar">
    <w:name w:val="List Paragraph Char"/>
    <w:aliases w:val="Mummuga loetelu Char"/>
    <w:link w:val="ListParagraph"/>
    <w:uiPriority w:val="34"/>
    <w:locked/>
    <w:rsid w:val="000449C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17458</TotalTime>
  <Pages>4</Pages>
  <Words>1773</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Märt Viileberg</dc:creator>
  <cp:keywords/>
  <dc:description/>
  <cp:lastModifiedBy>Märt Viileberg</cp:lastModifiedBy>
  <cp:revision>156</cp:revision>
  <dcterms:created xsi:type="dcterms:W3CDTF">2021-08-11T11:04:00Z</dcterms:created>
  <dcterms:modified xsi:type="dcterms:W3CDTF">2021-08-24T08:21:00Z</dcterms:modified>
</cp:coreProperties>
</file>